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72" w:rsidRPr="003B5056" w:rsidRDefault="002F0172" w:rsidP="003B5056">
      <w:pPr>
        <w:ind w:left="5137"/>
        <w:jc w:val="right"/>
        <w:rPr>
          <w:rFonts w:ascii="Times New Roman" w:hAnsi="Times New Roman"/>
          <w:color w:val="FF0000"/>
          <w:sz w:val="28"/>
        </w:rPr>
      </w:pPr>
      <w:bookmarkStart w:id="0" w:name="_GoBack"/>
      <w:bookmarkEnd w:id="0"/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531394" w:rsidRDefault="00531394" w:rsidP="00CC4E5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Актуализированная </w:t>
      </w:r>
    </w:p>
    <w:p w:rsidR="00531394" w:rsidRDefault="00531394" w:rsidP="00CC4E5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</w:t>
      </w:r>
      <w:r w:rsidR="00403950">
        <w:rPr>
          <w:rFonts w:ascii="Times New Roman" w:hAnsi="Times New Roman"/>
          <w:b/>
          <w:sz w:val="52"/>
          <w:szCs w:val="52"/>
        </w:rPr>
        <w:t>хема</w:t>
      </w:r>
      <w:r w:rsidR="002F0172" w:rsidRPr="005B7352">
        <w:rPr>
          <w:rFonts w:ascii="Times New Roman" w:hAnsi="Times New Roman"/>
          <w:b/>
          <w:sz w:val="52"/>
          <w:szCs w:val="52"/>
        </w:rPr>
        <w:t xml:space="preserve"> </w:t>
      </w:r>
    </w:p>
    <w:p w:rsidR="002F0172" w:rsidRPr="005B7352" w:rsidRDefault="002F0172" w:rsidP="00CC4E54">
      <w:pPr>
        <w:jc w:val="center"/>
        <w:rPr>
          <w:rFonts w:ascii="Times New Roman" w:hAnsi="Times New Roman"/>
          <w:b/>
          <w:sz w:val="52"/>
          <w:szCs w:val="52"/>
        </w:rPr>
      </w:pPr>
      <w:r w:rsidRPr="005B7352">
        <w:rPr>
          <w:rFonts w:ascii="Times New Roman" w:hAnsi="Times New Roman"/>
          <w:b/>
          <w:sz w:val="52"/>
          <w:szCs w:val="52"/>
        </w:rPr>
        <w:t>теплоснабжения</w:t>
      </w:r>
    </w:p>
    <w:p w:rsidR="002F0172" w:rsidRPr="00787B92" w:rsidRDefault="00787B92" w:rsidP="00CC4E54">
      <w:pPr>
        <w:jc w:val="center"/>
        <w:rPr>
          <w:rFonts w:ascii="Times New Roman" w:hAnsi="Times New Roman"/>
          <w:b/>
          <w:sz w:val="52"/>
          <w:szCs w:val="52"/>
        </w:rPr>
      </w:pPr>
      <w:proofErr w:type="spellStart"/>
      <w:r>
        <w:rPr>
          <w:rFonts w:ascii="Times New Roman" w:hAnsi="Times New Roman"/>
          <w:b/>
          <w:sz w:val="52"/>
          <w:szCs w:val="52"/>
        </w:rPr>
        <w:t>Еманжелинского</w:t>
      </w:r>
      <w:proofErr w:type="spellEnd"/>
      <w:r>
        <w:rPr>
          <w:rFonts w:ascii="Times New Roman" w:hAnsi="Times New Roman"/>
          <w:b/>
          <w:sz w:val="52"/>
          <w:szCs w:val="52"/>
        </w:rPr>
        <w:t xml:space="preserve"> сельского поселения</w:t>
      </w:r>
    </w:p>
    <w:p w:rsidR="002F0172" w:rsidRPr="005B7352" w:rsidRDefault="004C147D" w:rsidP="004C147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до </w:t>
      </w:r>
      <w:r w:rsidR="008A6477">
        <w:rPr>
          <w:rFonts w:ascii="Times New Roman" w:hAnsi="Times New Roman"/>
          <w:b/>
          <w:sz w:val="52"/>
          <w:szCs w:val="52"/>
        </w:rPr>
        <w:t>20</w:t>
      </w:r>
      <w:r>
        <w:rPr>
          <w:rFonts w:ascii="Times New Roman" w:hAnsi="Times New Roman"/>
          <w:b/>
          <w:sz w:val="52"/>
          <w:szCs w:val="52"/>
        </w:rPr>
        <w:t xml:space="preserve">30 </w:t>
      </w:r>
      <w:r w:rsidR="00555C9B" w:rsidRPr="005B7352">
        <w:rPr>
          <w:rFonts w:ascii="Times New Roman" w:hAnsi="Times New Roman"/>
          <w:b/>
          <w:sz w:val="52"/>
          <w:szCs w:val="52"/>
        </w:rPr>
        <w:t xml:space="preserve"> год</w:t>
      </w:r>
      <w:r>
        <w:rPr>
          <w:rFonts w:ascii="Times New Roman" w:hAnsi="Times New Roman"/>
          <w:b/>
          <w:sz w:val="52"/>
          <w:szCs w:val="52"/>
        </w:rPr>
        <w:t>а</w:t>
      </w: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8B7248" w:rsidRDefault="008B7248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8B7248" w:rsidRDefault="008B7248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8B7248" w:rsidRPr="005B7352" w:rsidRDefault="008B7248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1745FB" w:rsidRDefault="001745F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1745FB" w:rsidRPr="005B7352" w:rsidRDefault="001745F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2F0172" w:rsidRPr="006E05B4" w:rsidRDefault="002F0172" w:rsidP="00CC4E54">
      <w:pPr>
        <w:ind w:left="-180" w:firstLine="180"/>
        <w:jc w:val="center"/>
        <w:rPr>
          <w:rFonts w:ascii="Times New Roman" w:hAnsi="Times New Roman"/>
          <w:sz w:val="28"/>
          <w:szCs w:val="28"/>
        </w:rPr>
      </w:pPr>
      <w:r w:rsidRPr="006E05B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r w:rsidRPr="00595172">
        <w:rPr>
          <w:rFonts w:ascii="Times New Roman" w:hAnsi="Times New Roman"/>
          <w:sz w:val="28"/>
          <w:szCs w:val="28"/>
        </w:rPr>
        <w:fldChar w:fldCharType="begin"/>
      </w:r>
      <w:r w:rsidR="00595172" w:rsidRPr="00595172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595172">
        <w:rPr>
          <w:rFonts w:ascii="Times New Roman" w:hAnsi="Times New Roman"/>
          <w:sz w:val="28"/>
          <w:szCs w:val="28"/>
        </w:rPr>
        <w:fldChar w:fldCharType="separate"/>
      </w:r>
      <w:hyperlink w:anchor="_Toc9979135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Введение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_Toc9979135 \h </w:instrText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F29E6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36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B275E"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_Toc9979136 \h </w:instrText>
        </w:r>
        <w:r w:rsidR="007B275E" w:rsidRPr="005A1B6A">
          <w:rPr>
            <w:rFonts w:ascii="Times New Roman" w:hAnsi="Times New Roman"/>
            <w:noProof/>
            <w:webHidden/>
            <w:sz w:val="28"/>
            <w:szCs w:val="28"/>
          </w:rPr>
        </w:r>
        <w:r w:rsidR="007B275E"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F29E6" w:rsidRPr="005A1B6A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B275E"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37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2. Существующие и перспективные балансы тепловой мощности источников тепловой энергии и тепловой нагрузки потребителей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A1B6A" w:rsidRPr="005A1B6A">
        <w:rPr>
          <w:rFonts w:ascii="Times New Roman" w:hAnsi="Times New Roman"/>
          <w:sz w:val="28"/>
          <w:szCs w:val="28"/>
        </w:rPr>
        <w:t>6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38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3. Существующие и перспективные балансы теплоносителя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A1B6A" w:rsidRPr="005A1B6A">
        <w:rPr>
          <w:rFonts w:ascii="Times New Roman" w:hAnsi="Times New Roman"/>
          <w:sz w:val="28"/>
          <w:szCs w:val="28"/>
        </w:rPr>
        <w:t>13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39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  <w:r w:rsidR="005A1B6A" w:rsidRPr="005A1B6A">
        <w:rPr>
          <w:rFonts w:ascii="Times New Roman" w:hAnsi="Times New Roman"/>
          <w:sz w:val="28"/>
          <w:szCs w:val="28"/>
        </w:rPr>
        <w:t>4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0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5. Предложения по строительству, реконструкции, техническому перевооружению и (или) модернизации источников тепловой энергии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  <w:r w:rsidR="005A1B6A" w:rsidRPr="005A1B6A">
        <w:rPr>
          <w:rFonts w:ascii="Times New Roman" w:hAnsi="Times New Roman"/>
          <w:sz w:val="28"/>
          <w:szCs w:val="28"/>
        </w:rPr>
        <w:t>5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1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6. Предложения по строительству, реконструкции и (или) модернизации тепловых сетей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A1B6A" w:rsidRPr="005A1B6A">
        <w:rPr>
          <w:rFonts w:ascii="Times New Roman" w:hAnsi="Times New Roman"/>
          <w:sz w:val="28"/>
          <w:szCs w:val="28"/>
        </w:rPr>
        <w:t>19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2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7. Предложения по переводу открытых систем теплоснабжения (горячего водоснабжения) в закрытые системы горячего водоснабжения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  <w:r w:rsidR="005A1B6A" w:rsidRPr="005A1B6A">
        <w:rPr>
          <w:rFonts w:ascii="Times New Roman" w:hAnsi="Times New Roman"/>
          <w:sz w:val="28"/>
          <w:szCs w:val="28"/>
        </w:rPr>
        <w:t>2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3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8. Перспективные топливные балансы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  <w:r w:rsidR="005A1B6A" w:rsidRPr="005A1B6A">
        <w:rPr>
          <w:rFonts w:ascii="Times New Roman" w:hAnsi="Times New Roman"/>
          <w:sz w:val="28"/>
          <w:szCs w:val="28"/>
        </w:rPr>
        <w:t>3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4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9. Инвестиции в строительство, реконструкцию, техническое перевооружение и (или) модернизацию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  <w:r w:rsidR="005A1B6A" w:rsidRPr="005A1B6A">
        <w:rPr>
          <w:rFonts w:ascii="Times New Roman" w:hAnsi="Times New Roman"/>
          <w:sz w:val="28"/>
          <w:szCs w:val="28"/>
        </w:rPr>
        <w:t>5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5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10. Решение о присвоении статуса единой теплоснабжающей организации (организациям)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A1B6A" w:rsidRPr="005A1B6A">
        <w:rPr>
          <w:rFonts w:ascii="Times New Roman" w:hAnsi="Times New Roman"/>
          <w:sz w:val="28"/>
          <w:szCs w:val="28"/>
        </w:rPr>
        <w:t>29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6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11. Решения о распределении тепловой нагрузки между источниками тепловой энергии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5A1B6A" w:rsidRPr="005A1B6A">
        <w:rPr>
          <w:rFonts w:ascii="Times New Roman" w:hAnsi="Times New Roman"/>
          <w:sz w:val="28"/>
          <w:szCs w:val="28"/>
        </w:rPr>
        <w:t>1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7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12. Решения по бесхозяйным тепловым сетям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5A1B6A" w:rsidRPr="005A1B6A">
        <w:rPr>
          <w:rFonts w:ascii="Times New Roman" w:hAnsi="Times New Roman"/>
          <w:sz w:val="28"/>
          <w:szCs w:val="28"/>
        </w:rPr>
        <w:t>2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8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13. 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5A1B6A" w:rsidRPr="005A1B6A">
        <w:rPr>
          <w:rFonts w:ascii="Times New Roman" w:hAnsi="Times New Roman"/>
          <w:sz w:val="28"/>
          <w:szCs w:val="28"/>
        </w:rPr>
        <w:t>3</w:t>
      </w:r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9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 xml:space="preserve">Раздел 14. Индикаторы развития </w:t>
        </w:r>
        <w:r w:rsidR="00EB471C" w:rsidRPr="005A1B6A">
          <w:rPr>
            <w:rStyle w:val="af7"/>
            <w:rFonts w:ascii="Times New Roman" w:hAnsi="Times New Roman"/>
            <w:noProof/>
            <w:sz w:val="28"/>
            <w:szCs w:val="28"/>
          </w:rPr>
          <w:t>систем теплоснабжения поселения</w:t>
        </w:r>
      </w:hyperlink>
    </w:p>
    <w:p w:rsidR="00595172" w:rsidRPr="005A1B6A" w:rsidRDefault="00E9323B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50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городского округа, города федерального значения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5A1B6A" w:rsidRPr="005A1B6A">
        <w:rPr>
          <w:rFonts w:ascii="Times New Roman" w:hAnsi="Times New Roman"/>
          <w:sz w:val="28"/>
          <w:szCs w:val="28"/>
        </w:rPr>
        <w:t>5</w:t>
      </w:r>
    </w:p>
    <w:p w:rsidR="00595172" w:rsidRPr="00FE702F" w:rsidRDefault="00E9323B">
      <w:pPr>
        <w:pStyle w:val="12"/>
        <w:tabs>
          <w:tab w:val="right" w:leader="dot" w:pos="10069"/>
        </w:tabs>
        <w:rPr>
          <w:noProof/>
          <w:sz w:val="22"/>
          <w:szCs w:val="22"/>
        </w:rPr>
      </w:pPr>
      <w:hyperlink w:anchor="_Toc9979151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15. Ценовые (тарифные) последствия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D90F47">
        <w:rPr>
          <w:rFonts w:ascii="Times New Roman" w:hAnsi="Times New Roman"/>
          <w:sz w:val="28"/>
          <w:szCs w:val="28"/>
        </w:rPr>
        <w:t>1</w:t>
      </w:r>
    </w:p>
    <w:p w:rsidR="00595172" w:rsidRDefault="007B275E">
      <w:r w:rsidRPr="00595172">
        <w:rPr>
          <w:rFonts w:ascii="Times New Roman" w:hAnsi="Times New Roman"/>
          <w:sz w:val="28"/>
          <w:szCs w:val="28"/>
        </w:rPr>
        <w:fldChar w:fldCharType="end"/>
      </w:r>
    </w:p>
    <w:p w:rsidR="002F0172" w:rsidRPr="005B7352" w:rsidRDefault="002F0172" w:rsidP="00CC4E54">
      <w:pPr>
        <w:jc w:val="center"/>
        <w:rPr>
          <w:rFonts w:ascii="Times New Roman" w:hAnsi="Times New Roman"/>
          <w:b/>
        </w:rPr>
      </w:pPr>
    </w:p>
    <w:p w:rsidR="002F0172" w:rsidRPr="005B7352" w:rsidRDefault="002F0172" w:rsidP="00CC4E54">
      <w:pPr>
        <w:pStyle w:val="a3"/>
        <w:spacing w:after="0"/>
        <w:ind w:left="0" w:right="0"/>
        <w:rPr>
          <w:rFonts w:ascii="Times New Roman" w:hAnsi="Times New Roman"/>
        </w:rPr>
        <w:sectPr w:rsidR="002F0172" w:rsidRPr="005B7352" w:rsidSect="001745FB">
          <w:footerReference w:type="even" r:id="rId9"/>
          <w:footerReference w:type="default" r:id="rId10"/>
          <w:pgSz w:w="11906" w:h="16838"/>
          <w:pgMar w:top="567" w:right="567" w:bottom="567" w:left="1021" w:header="709" w:footer="0" w:gutter="0"/>
          <w:cols w:space="708"/>
          <w:docGrid w:linePitch="360"/>
        </w:sectPr>
      </w:pPr>
    </w:p>
    <w:p w:rsidR="002F0172" w:rsidRDefault="002F0172" w:rsidP="00516E32">
      <w:pPr>
        <w:pStyle w:val="a6"/>
        <w:spacing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9979135"/>
      <w:r w:rsidRPr="005B7352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1"/>
    </w:p>
    <w:p w:rsidR="00516E32" w:rsidRPr="005B7352" w:rsidRDefault="00516E32" w:rsidP="00516E32">
      <w:pPr>
        <w:pStyle w:val="a6"/>
        <w:spacing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5C9B" w:rsidRPr="005B7352" w:rsidRDefault="00531394" w:rsidP="00516E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теплоснабжения </w:t>
      </w:r>
      <w:proofErr w:type="spellStart"/>
      <w:r w:rsidR="00B128B0" w:rsidRPr="00B128B0">
        <w:rPr>
          <w:rFonts w:ascii="Times New Roman" w:hAnsi="Times New Roman"/>
          <w:color w:val="000000"/>
          <w:sz w:val="28"/>
          <w:szCs w:val="28"/>
        </w:rPr>
        <w:t>Еманжелинского</w:t>
      </w:r>
      <w:proofErr w:type="spellEnd"/>
      <w:r w:rsidR="00B128B0" w:rsidRPr="00B128B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выполн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ена во исполнение требований Федера</w:t>
      </w:r>
      <w:r w:rsidR="004D1841">
        <w:rPr>
          <w:rFonts w:ascii="Times New Roman" w:hAnsi="Times New Roman"/>
          <w:color w:val="000000"/>
          <w:sz w:val="28"/>
          <w:szCs w:val="28"/>
        </w:rPr>
        <w:t>льного закона от 27.07.2010 года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№ 190 «О тепл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о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снабжении». Закон устанавливает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статус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схемы теплоснабжения как документа, с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держащего </w:t>
      </w:r>
      <w:proofErr w:type="spellStart"/>
      <w:r w:rsidR="00555C9B" w:rsidRPr="005B7352">
        <w:rPr>
          <w:rFonts w:ascii="Times New Roman" w:hAnsi="Times New Roman"/>
          <w:color w:val="000000"/>
          <w:sz w:val="28"/>
          <w:szCs w:val="28"/>
        </w:rPr>
        <w:t>пред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проектные</w:t>
      </w:r>
      <w:proofErr w:type="spellEnd"/>
      <w:r w:rsidR="00A643E7" w:rsidRPr="005B7352">
        <w:rPr>
          <w:rFonts w:ascii="Times New Roman" w:hAnsi="Times New Roman"/>
          <w:color w:val="000000"/>
          <w:sz w:val="28"/>
          <w:szCs w:val="28"/>
        </w:rPr>
        <w:t xml:space="preserve"> материалы по обоснова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нию эффективного и безопасного функционирования системы теплоснабжения, ее развития с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учетом правового рег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у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лирования в области энергосбережения и повышения энергетической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эффективности.</w:t>
      </w:r>
    </w:p>
    <w:p w:rsidR="00555C9B" w:rsidRPr="005B7352" w:rsidRDefault="00403950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теплоснабжен</w:t>
      </w:r>
      <w:r w:rsidR="00B128B0">
        <w:rPr>
          <w:rFonts w:ascii="Times New Roman" w:hAnsi="Times New Roman"/>
          <w:color w:val="000000"/>
          <w:sz w:val="28"/>
          <w:szCs w:val="28"/>
        </w:rPr>
        <w:t>ия разработана на период до 20</w:t>
      </w:r>
      <w:r w:rsidR="00F8119D">
        <w:rPr>
          <w:rFonts w:ascii="Times New Roman" w:hAnsi="Times New Roman"/>
          <w:color w:val="000000"/>
          <w:sz w:val="28"/>
          <w:szCs w:val="28"/>
        </w:rPr>
        <w:t>30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55C9B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Целью разработки с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хемы теплоснабжения является</w:t>
      </w:r>
      <w:r w:rsidRPr="005B7352">
        <w:rPr>
          <w:rFonts w:ascii="Times New Roman" w:hAnsi="Times New Roman"/>
          <w:color w:val="000000"/>
          <w:sz w:val="28"/>
          <w:szCs w:val="28"/>
        </w:rPr>
        <w:t xml:space="preserve"> удовлетворение спроса на тепло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вую энергию (мощность) и теплоноситель, обеспечение надежного теплосна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б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жения наиболее</w:t>
      </w:r>
      <w:r w:rsidRPr="005B7352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кономичным способом при минимальном воздействии на </w:t>
      </w:r>
      <w:r w:rsidRPr="005B7352">
        <w:rPr>
          <w:rFonts w:ascii="Times New Roman" w:hAnsi="Times New Roman"/>
          <w:color w:val="000000"/>
          <w:sz w:val="28"/>
          <w:szCs w:val="28"/>
        </w:rPr>
        <w:t>окруж</w:t>
      </w:r>
      <w:r w:rsidRPr="005B7352">
        <w:rPr>
          <w:rFonts w:ascii="Times New Roman" w:hAnsi="Times New Roman"/>
          <w:color w:val="000000"/>
          <w:sz w:val="28"/>
          <w:szCs w:val="28"/>
        </w:rPr>
        <w:t>а</w:t>
      </w:r>
      <w:r w:rsidRPr="005B7352">
        <w:rPr>
          <w:rFonts w:ascii="Times New Roman" w:hAnsi="Times New Roman"/>
          <w:color w:val="000000"/>
          <w:sz w:val="28"/>
          <w:szCs w:val="28"/>
        </w:rPr>
        <w:t>ющую среду, а также эконо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мическое стимулирование развития систем теплоснабж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е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ния и внедрение энергосберегающих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технологий.</w:t>
      </w:r>
    </w:p>
    <w:p w:rsidR="00555C9B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Основанием для разработки с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хемы теплоснабжения являются:</w:t>
      </w:r>
    </w:p>
    <w:p w:rsidR="00555C9B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Федеральный закон от 27</w:t>
      </w:r>
      <w:r w:rsidR="004D1841">
        <w:rPr>
          <w:rFonts w:ascii="Times New Roman" w:hAnsi="Times New Roman"/>
          <w:color w:val="000000"/>
          <w:sz w:val="28"/>
          <w:szCs w:val="28"/>
        </w:rPr>
        <w:t>.07.2010 года №</w:t>
      </w:r>
      <w:r w:rsidRPr="005B7352">
        <w:rPr>
          <w:rFonts w:ascii="Times New Roman" w:hAnsi="Times New Roman"/>
          <w:color w:val="000000"/>
          <w:sz w:val="28"/>
          <w:szCs w:val="28"/>
        </w:rPr>
        <w:t>190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«О теплоснабжении»;</w:t>
      </w:r>
    </w:p>
    <w:p w:rsidR="00555C9B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Федераль</w:t>
      </w:r>
      <w:r w:rsidR="004D1841">
        <w:rPr>
          <w:rFonts w:ascii="Times New Roman" w:hAnsi="Times New Roman"/>
          <w:color w:val="000000"/>
          <w:sz w:val="28"/>
          <w:szCs w:val="28"/>
        </w:rPr>
        <w:t>ный закон от 23.11.2009 года №</w:t>
      </w:r>
      <w:r w:rsidRPr="005B7352">
        <w:rPr>
          <w:rFonts w:ascii="Times New Roman" w:hAnsi="Times New Roman"/>
          <w:color w:val="000000"/>
          <w:sz w:val="28"/>
          <w:szCs w:val="28"/>
        </w:rPr>
        <w:t>261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«Об энергосбережении и о п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вышении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энергетической эффективности, и о внесении изменений в отдельные зак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нодательные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акты Российской Федерации»;</w:t>
      </w:r>
    </w:p>
    <w:p w:rsidR="00A643E7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- Постановление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</w:t>
      </w:r>
      <w:r w:rsidRPr="005B7352">
        <w:rPr>
          <w:rFonts w:ascii="Times New Roman" w:hAnsi="Times New Roman"/>
          <w:color w:val="000000"/>
          <w:sz w:val="28"/>
          <w:szCs w:val="28"/>
        </w:rPr>
        <w:t xml:space="preserve">от 22.02.2012 года </w:t>
      </w:r>
    </w:p>
    <w:p w:rsidR="00555C9B" w:rsidRPr="005B7352" w:rsidRDefault="004D1841" w:rsidP="0040395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154 «О тре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бованиях к схемам теплоснабжения, порядку их разработки и утвержд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е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ния».</w:t>
      </w:r>
    </w:p>
    <w:p w:rsidR="002F0172" w:rsidRPr="005B7352" w:rsidRDefault="002F0172" w:rsidP="00403950">
      <w:pPr>
        <w:pStyle w:val="a6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1745FB" w:rsidRDefault="001745FB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1745FB" w:rsidRDefault="001745FB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8B7248" w:rsidRDefault="008B7248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D55CF2" w:rsidRDefault="00D55CF2" w:rsidP="00516E3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9979136"/>
      <w:r w:rsidRPr="00F33E17">
        <w:rPr>
          <w:rFonts w:ascii="Times New Roman" w:hAnsi="Times New Roman"/>
          <w:b/>
          <w:sz w:val="28"/>
          <w:szCs w:val="28"/>
        </w:rPr>
        <w:lastRenderedPageBreak/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2"/>
    </w:p>
    <w:p w:rsidR="00516E32" w:rsidRPr="00F33E17" w:rsidRDefault="00516E32" w:rsidP="00516E3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A291B" w:rsidRPr="00403950" w:rsidRDefault="006A291B" w:rsidP="00516E32">
      <w:pPr>
        <w:pStyle w:val="af5"/>
        <w:numPr>
          <w:ilvl w:val="1"/>
          <w:numId w:val="29"/>
        </w:numPr>
        <w:jc w:val="center"/>
        <w:rPr>
          <w:rFonts w:ascii="Times New Roman" w:hAnsi="Times New Roman"/>
          <w:sz w:val="28"/>
          <w:szCs w:val="28"/>
        </w:rPr>
      </w:pPr>
      <w:r w:rsidRPr="00403950">
        <w:rPr>
          <w:rFonts w:ascii="Times New Roman" w:hAnsi="Times New Roman"/>
          <w:sz w:val="28"/>
          <w:szCs w:val="28"/>
        </w:rPr>
        <w:t>Величины существующей отапливаемой площади строительных фондов и прир</w:t>
      </w:r>
      <w:r w:rsidRPr="00403950">
        <w:rPr>
          <w:rFonts w:ascii="Times New Roman" w:hAnsi="Times New Roman"/>
          <w:sz w:val="28"/>
          <w:szCs w:val="28"/>
        </w:rPr>
        <w:t>о</w:t>
      </w:r>
      <w:r w:rsidRPr="00403950">
        <w:rPr>
          <w:rFonts w:ascii="Times New Roman" w:hAnsi="Times New Roman"/>
          <w:sz w:val="28"/>
          <w:szCs w:val="28"/>
        </w:rPr>
        <w:t>сты отапливаемой площади строительных фондов по расчетным элементам терр</w:t>
      </w:r>
      <w:r w:rsidRPr="00403950">
        <w:rPr>
          <w:rFonts w:ascii="Times New Roman" w:hAnsi="Times New Roman"/>
          <w:sz w:val="28"/>
          <w:szCs w:val="28"/>
        </w:rPr>
        <w:t>и</w:t>
      </w:r>
      <w:r w:rsidRPr="00403950">
        <w:rPr>
          <w:rFonts w:ascii="Times New Roman" w:hAnsi="Times New Roman"/>
          <w:sz w:val="28"/>
          <w:szCs w:val="28"/>
        </w:rPr>
        <w:t>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 </w:t>
      </w:r>
    </w:p>
    <w:p w:rsidR="001A71A7" w:rsidRPr="005B7352" w:rsidRDefault="00322E48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Численность населения </w:t>
      </w:r>
      <w:proofErr w:type="spellStart"/>
      <w:r w:rsidR="009622E9" w:rsidRPr="009622E9">
        <w:rPr>
          <w:rFonts w:ascii="Times New Roman" w:hAnsi="Times New Roman"/>
          <w:color w:val="000000"/>
          <w:sz w:val="28"/>
          <w:szCs w:val="28"/>
        </w:rPr>
        <w:t>Еманжелинского</w:t>
      </w:r>
      <w:proofErr w:type="spellEnd"/>
      <w:r w:rsidR="009622E9" w:rsidRPr="009622E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F74">
        <w:rPr>
          <w:rFonts w:ascii="Times New Roman" w:hAnsi="Times New Roman"/>
          <w:color w:val="000000"/>
          <w:sz w:val="28"/>
          <w:szCs w:val="28"/>
        </w:rPr>
        <w:t>на 01.01.202</w:t>
      </w:r>
      <w:r w:rsidR="001745F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2E9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E24F22">
        <w:rPr>
          <w:rFonts w:ascii="Times New Roman" w:hAnsi="Times New Roman"/>
          <w:color w:val="000000"/>
          <w:sz w:val="28"/>
          <w:szCs w:val="28"/>
        </w:rPr>
        <w:t>4995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5387">
        <w:rPr>
          <w:rFonts w:ascii="Times New Roman" w:hAnsi="Times New Roman"/>
          <w:color w:val="000000"/>
          <w:sz w:val="28"/>
          <w:szCs w:val="28"/>
        </w:rPr>
        <w:t>человек</w:t>
      </w:r>
      <w:r w:rsidR="001A71A7" w:rsidRPr="005B7352">
        <w:rPr>
          <w:rFonts w:ascii="Times New Roman" w:hAnsi="Times New Roman"/>
          <w:color w:val="000000"/>
          <w:sz w:val="28"/>
          <w:szCs w:val="28"/>
        </w:rPr>
        <w:t>.</w:t>
      </w:r>
    </w:p>
    <w:p w:rsidR="002F0172" w:rsidRPr="005B7352" w:rsidRDefault="000B397A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Существующая отапливаемая площадь строительных фондов</w:t>
      </w:r>
      <w:r w:rsidR="00D77A1D" w:rsidRPr="005B735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77A1D" w:rsidRPr="005B7352">
        <w:rPr>
          <w:rFonts w:ascii="Times New Roman" w:hAnsi="Times New Roman"/>
          <w:sz w:val="28"/>
          <w:szCs w:val="28"/>
        </w:rPr>
        <w:t xml:space="preserve"> приросты ота</w:t>
      </w:r>
      <w:r w:rsidR="00D77A1D" w:rsidRPr="005B7352">
        <w:rPr>
          <w:rFonts w:ascii="Times New Roman" w:hAnsi="Times New Roman"/>
          <w:sz w:val="28"/>
          <w:szCs w:val="28"/>
        </w:rPr>
        <w:t>п</w:t>
      </w:r>
      <w:r w:rsidR="00D77A1D" w:rsidRPr="005B7352">
        <w:rPr>
          <w:rFonts w:ascii="Times New Roman" w:hAnsi="Times New Roman"/>
          <w:sz w:val="28"/>
          <w:szCs w:val="28"/>
        </w:rPr>
        <w:t>ливаемой площади строительных фондов</w:t>
      </w:r>
      <w:r w:rsidRPr="005B7352">
        <w:rPr>
          <w:rFonts w:ascii="Times New Roman" w:hAnsi="Times New Roman"/>
          <w:color w:val="000000"/>
          <w:sz w:val="28"/>
          <w:szCs w:val="28"/>
        </w:rPr>
        <w:t xml:space="preserve"> представленная в таблице 1.</w:t>
      </w:r>
    </w:p>
    <w:p w:rsidR="009E7117" w:rsidRPr="005B7352" w:rsidRDefault="009E7117" w:rsidP="009E7117">
      <w:pPr>
        <w:shd w:val="clear" w:color="auto" w:fill="FFFFFF"/>
        <w:spacing w:after="12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 xml:space="preserve">Таблица 1 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31"/>
        <w:gridCol w:w="1276"/>
        <w:gridCol w:w="1275"/>
        <w:gridCol w:w="1276"/>
        <w:gridCol w:w="1276"/>
        <w:gridCol w:w="1276"/>
        <w:gridCol w:w="1275"/>
      </w:tblGrid>
      <w:tr w:rsidR="006E05B4" w:rsidRPr="001745FB" w:rsidTr="001745FB">
        <w:trPr>
          <w:tblHeader/>
        </w:trPr>
        <w:tc>
          <w:tcPr>
            <w:tcW w:w="534" w:type="dxa"/>
            <w:vMerge w:val="restart"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831" w:type="dxa"/>
            <w:vMerge w:val="restart"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Потребители</w:t>
            </w:r>
          </w:p>
        </w:tc>
        <w:tc>
          <w:tcPr>
            <w:tcW w:w="7654" w:type="dxa"/>
            <w:gridSpan w:val="6"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Площадь строительных</w:t>
            </w:r>
            <w:r w:rsidR="00FF26F1"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 фондов </w:t>
            </w:r>
            <w:r w:rsidR="005D0257" w:rsidRPr="001745FB">
              <w:rPr>
                <w:rFonts w:ascii="Times New Roman" w:hAnsi="Times New Roman"/>
                <w:b/>
                <w:sz w:val="22"/>
                <w:szCs w:val="22"/>
              </w:rPr>
              <w:t>с учетом развития с 2020 по 2027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 годы, м</w:t>
            </w:r>
            <w:proofErr w:type="gramStart"/>
            <w:r w:rsidRPr="001745FB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6E05B4" w:rsidRPr="001745FB" w:rsidTr="001745FB">
        <w:trPr>
          <w:tblHeader/>
        </w:trPr>
        <w:tc>
          <w:tcPr>
            <w:tcW w:w="534" w:type="dxa"/>
            <w:vMerge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1" w:type="dxa"/>
            <w:vMerge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275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275" w:type="dxa"/>
            <w:vAlign w:val="center"/>
          </w:tcPr>
          <w:p w:rsidR="006E05B4" w:rsidRPr="001745FB" w:rsidRDefault="003245E9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2025-20</w:t>
            </w:r>
            <w:r w:rsidR="005D274E" w:rsidRPr="001745FB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6E05B4" w:rsidRPr="001745FB" w:rsidTr="001745FB">
        <w:trPr>
          <w:tblHeader/>
        </w:trPr>
        <w:tc>
          <w:tcPr>
            <w:tcW w:w="10019" w:type="dxa"/>
            <w:gridSpan w:val="8"/>
            <w:vAlign w:val="center"/>
          </w:tcPr>
          <w:p w:rsidR="006E05B4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Котельная ООО «Никос-Сервис»</w:t>
            </w:r>
          </w:p>
        </w:tc>
      </w:tr>
      <w:tr w:rsidR="009622E9" w:rsidRPr="001745FB" w:rsidTr="001745FB">
        <w:trPr>
          <w:tblHeader/>
        </w:trPr>
        <w:tc>
          <w:tcPr>
            <w:tcW w:w="534" w:type="dxa"/>
            <w:vAlign w:val="center"/>
          </w:tcPr>
          <w:p w:rsidR="009622E9" w:rsidRPr="001745FB" w:rsidRDefault="009622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31" w:type="dxa"/>
            <w:vAlign w:val="center"/>
          </w:tcPr>
          <w:p w:rsidR="009622E9" w:rsidRPr="001745FB" w:rsidRDefault="009622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МКД</w:t>
            </w:r>
          </w:p>
        </w:tc>
        <w:tc>
          <w:tcPr>
            <w:tcW w:w="1276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5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6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6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6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5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</w:tr>
      <w:tr w:rsidR="00506F53" w:rsidRPr="001745FB" w:rsidTr="001745FB">
        <w:trPr>
          <w:tblHeader/>
        </w:trPr>
        <w:tc>
          <w:tcPr>
            <w:tcW w:w="534" w:type="dxa"/>
            <w:vAlign w:val="center"/>
          </w:tcPr>
          <w:p w:rsidR="00506F53" w:rsidRPr="001745FB" w:rsidRDefault="00506F53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1" w:type="dxa"/>
            <w:vAlign w:val="center"/>
          </w:tcPr>
          <w:p w:rsidR="00506F53" w:rsidRPr="001745FB" w:rsidRDefault="00506F53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Жилые дома</w:t>
            </w:r>
          </w:p>
        </w:tc>
        <w:tc>
          <w:tcPr>
            <w:tcW w:w="1276" w:type="dxa"/>
            <w:vAlign w:val="center"/>
          </w:tcPr>
          <w:p w:rsidR="00506F53" w:rsidRPr="001745FB" w:rsidRDefault="00506F53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1239,1</w:t>
            </w:r>
          </w:p>
        </w:tc>
        <w:tc>
          <w:tcPr>
            <w:tcW w:w="1275" w:type="dxa"/>
            <w:vAlign w:val="center"/>
          </w:tcPr>
          <w:p w:rsidR="00506F53" w:rsidRPr="001745FB" w:rsidRDefault="00506F53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  <w:tc>
          <w:tcPr>
            <w:tcW w:w="1276" w:type="dxa"/>
            <w:vAlign w:val="center"/>
          </w:tcPr>
          <w:p w:rsidR="00506F53" w:rsidRPr="001745FB" w:rsidRDefault="00506F53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  <w:tc>
          <w:tcPr>
            <w:tcW w:w="1276" w:type="dxa"/>
            <w:vAlign w:val="center"/>
          </w:tcPr>
          <w:p w:rsidR="00506F53" w:rsidRPr="001745FB" w:rsidRDefault="00506F53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  <w:tc>
          <w:tcPr>
            <w:tcW w:w="1276" w:type="dxa"/>
            <w:vAlign w:val="center"/>
          </w:tcPr>
          <w:p w:rsidR="00506F53" w:rsidRPr="001745FB" w:rsidRDefault="00506F53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  <w:tc>
          <w:tcPr>
            <w:tcW w:w="1275" w:type="dxa"/>
            <w:vAlign w:val="center"/>
          </w:tcPr>
          <w:p w:rsidR="00506F53" w:rsidRPr="001745FB" w:rsidRDefault="00506F53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</w:tr>
      <w:tr w:rsidR="003245E9" w:rsidRPr="001745FB" w:rsidTr="001745FB">
        <w:trPr>
          <w:tblHeader/>
        </w:trPr>
        <w:tc>
          <w:tcPr>
            <w:tcW w:w="534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31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Общественные здания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5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5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</w:tr>
      <w:tr w:rsidR="003245E9" w:rsidRPr="001745FB" w:rsidTr="001745FB">
        <w:trPr>
          <w:tblHeader/>
        </w:trPr>
        <w:tc>
          <w:tcPr>
            <w:tcW w:w="534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31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Производстве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н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ные здания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5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5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</w:tr>
    </w:tbl>
    <w:p w:rsidR="002F0172" w:rsidRPr="005B7352" w:rsidRDefault="002F0172" w:rsidP="000B397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172" w:rsidRPr="005B7352" w:rsidRDefault="008A0320" w:rsidP="00516E3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1.2 Существующие и перспективные объемы потребления тепловой энергии (мощн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131F28" w:rsidRPr="005B7352" w:rsidRDefault="00131F28" w:rsidP="00516E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объемы потребления тепловой энергии (мо</w:t>
      </w:r>
      <w:r w:rsidRPr="005B7352">
        <w:rPr>
          <w:rFonts w:ascii="Times New Roman" w:hAnsi="Times New Roman"/>
          <w:sz w:val="28"/>
          <w:szCs w:val="28"/>
        </w:rPr>
        <w:t>щ</w:t>
      </w:r>
      <w:r w:rsidRPr="005B7352">
        <w:rPr>
          <w:rFonts w:ascii="Times New Roman" w:hAnsi="Times New Roman"/>
          <w:sz w:val="28"/>
          <w:szCs w:val="28"/>
        </w:rPr>
        <w:t>ности) и теплоносителя с разделением по видам теплопотребления представлены в таблице 2.</w:t>
      </w:r>
    </w:p>
    <w:p w:rsidR="00131F28" w:rsidRPr="005B7352" w:rsidRDefault="001745FB" w:rsidP="001745FB">
      <w:pPr>
        <w:spacing w:after="120"/>
        <w:ind w:right="-45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131F28" w:rsidRPr="005B735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3"/>
        <w:gridCol w:w="992"/>
        <w:gridCol w:w="1133"/>
        <w:gridCol w:w="1275"/>
        <w:gridCol w:w="1276"/>
        <w:gridCol w:w="1135"/>
      </w:tblGrid>
      <w:tr w:rsidR="008A0320" w:rsidRPr="001745FB" w:rsidTr="001745FB">
        <w:tc>
          <w:tcPr>
            <w:tcW w:w="675" w:type="dxa"/>
            <w:vMerge w:val="restart"/>
            <w:vAlign w:val="center"/>
          </w:tcPr>
          <w:p w:rsidR="008A0320" w:rsidRPr="001745FB" w:rsidRDefault="008A0320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8A0320" w:rsidRPr="001745FB" w:rsidRDefault="008A0320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8A0320" w:rsidRPr="001745FB" w:rsidRDefault="008A0320" w:rsidP="008B724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Источник тепловой эне</w:t>
            </w:r>
            <w:r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</w:t>
            </w:r>
            <w:r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гии,</w:t>
            </w:r>
            <w:r w:rsidR="00D2045C"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теплоснабжающая о</w:t>
            </w:r>
            <w:r w:rsidR="00D2045C"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</w:t>
            </w:r>
            <w:r w:rsidR="00D2045C"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ганизация,</w:t>
            </w:r>
            <w:r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адрес</w:t>
            </w:r>
          </w:p>
        </w:tc>
        <w:tc>
          <w:tcPr>
            <w:tcW w:w="6804" w:type="dxa"/>
            <w:gridSpan w:val="6"/>
            <w:vAlign w:val="center"/>
          </w:tcPr>
          <w:p w:rsidR="008A0320" w:rsidRPr="001745FB" w:rsidRDefault="008A0320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Объемы потребления те</w:t>
            </w:r>
            <w:r w:rsidR="00FF26F1" w:rsidRPr="001745FB">
              <w:rPr>
                <w:rFonts w:ascii="Times New Roman" w:hAnsi="Times New Roman"/>
                <w:b/>
                <w:sz w:val="22"/>
                <w:szCs w:val="22"/>
              </w:rPr>
              <w:t>пловой э</w:t>
            </w:r>
            <w:r w:rsidR="0050667C" w:rsidRPr="001745FB">
              <w:rPr>
                <w:rFonts w:ascii="Times New Roman" w:hAnsi="Times New Roman"/>
                <w:b/>
                <w:sz w:val="22"/>
                <w:szCs w:val="22"/>
              </w:rPr>
              <w:t>нергии (мощности) с 2020 по 2027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 годы, Гкал</w:t>
            </w:r>
            <w:r w:rsidR="0006481B" w:rsidRPr="001745F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0317EB" w:rsidRPr="001745FB" w:rsidTr="001745FB">
        <w:tc>
          <w:tcPr>
            <w:tcW w:w="675" w:type="dxa"/>
            <w:vMerge/>
            <w:vAlign w:val="center"/>
          </w:tcPr>
          <w:p w:rsidR="000317EB" w:rsidRPr="001745FB" w:rsidRDefault="000317EB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0317EB" w:rsidRPr="001745FB" w:rsidRDefault="000317EB" w:rsidP="008B724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17EB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0317EB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133" w:type="dxa"/>
            <w:vAlign w:val="center"/>
          </w:tcPr>
          <w:p w:rsidR="000317EB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275" w:type="dxa"/>
            <w:vAlign w:val="center"/>
          </w:tcPr>
          <w:p w:rsidR="000317EB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0317EB" w:rsidRPr="001745FB" w:rsidRDefault="00FF26F1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vAlign w:val="center"/>
          </w:tcPr>
          <w:p w:rsidR="000317EB" w:rsidRPr="001745FB" w:rsidRDefault="0050667C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2025-20</w:t>
            </w:r>
            <w:r w:rsidR="00A75963" w:rsidRPr="001745FB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ED7245" w:rsidRPr="001745FB" w:rsidTr="001745FB">
        <w:tc>
          <w:tcPr>
            <w:tcW w:w="675" w:type="dxa"/>
            <w:vAlign w:val="center"/>
          </w:tcPr>
          <w:p w:rsidR="00ED7245" w:rsidRPr="001745FB" w:rsidRDefault="00ED7245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ED7245" w:rsidRPr="001745FB" w:rsidRDefault="00ED7245" w:rsidP="008B724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Блочная газовая котельная. ООО «Никос-Сервис». Ч</w:t>
            </w:r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лябинская обл., </w:t>
            </w:r>
            <w:proofErr w:type="spellStart"/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Еткульский</w:t>
            </w:r>
            <w:proofErr w:type="spellEnd"/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.Е</w:t>
            </w:r>
            <w:proofErr w:type="gramEnd"/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манжелинка</w:t>
            </w:r>
            <w:proofErr w:type="spellEnd"/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, 100 метров западнее дома № 22 по ул. Октябрьская</w:t>
            </w:r>
          </w:p>
        </w:tc>
        <w:tc>
          <w:tcPr>
            <w:tcW w:w="993" w:type="dxa"/>
            <w:vAlign w:val="center"/>
          </w:tcPr>
          <w:p w:rsidR="00ED7245" w:rsidRPr="001745FB" w:rsidRDefault="00ED7245" w:rsidP="008B72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45FB">
              <w:rPr>
                <w:rFonts w:ascii="Times New Roman" w:hAnsi="Times New Roman"/>
                <w:sz w:val="22"/>
                <w:szCs w:val="22"/>
                <w:lang w:val="en-US"/>
              </w:rPr>
              <w:t>11566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,</w:t>
            </w:r>
            <w:r w:rsidRPr="001745FB">
              <w:rPr>
                <w:rFonts w:ascii="Times New Roman" w:hAnsi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992" w:type="dxa"/>
            <w:vAlign w:val="center"/>
          </w:tcPr>
          <w:p w:rsidR="00ED7245" w:rsidRPr="001745FB" w:rsidRDefault="00ED7245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  <w:lang w:val="en-US"/>
              </w:rPr>
              <w:t>10897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,</w:t>
            </w:r>
            <w:r w:rsidRPr="001745FB">
              <w:rPr>
                <w:rFonts w:ascii="Times New Roman" w:hAnsi="Times New Roman"/>
                <w:sz w:val="22"/>
                <w:szCs w:val="22"/>
                <w:lang w:val="en-US"/>
              </w:rPr>
              <w:t>33*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133" w:type="dxa"/>
            <w:vAlign w:val="center"/>
          </w:tcPr>
          <w:p w:rsidR="00ED7245" w:rsidRPr="001745FB" w:rsidRDefault="00ED7245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  <w:tc>
          <w:tcPr>
            <w:tcW w:w="1275" w:type="dxa"/>
            <w:vAlign w:val="center"/>
          </w:tcPr>
          <w:p w:rsidR="00ED7245" w:rsidRPr="001745FB" w:rsidRDefault="00ED7245" w:rsidP="00A37F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  <w:tc>
          <w:tcPr>
            <w:tcW w:w="1276" w:type="dxa"/>
            <w:vAlign w:val="center"/>
          </w:tcPr>
          <w:p w:rsidR="00ED7245" w:rsidRPr="001745FB" w:rsidRDefault="00ED7245" w:rsidP="00551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  <w:tc>
          <w:tcPr>
            <w:tcW w:w="1135" w:type="dxa"/>
            <w:vAlign w:val="center"/>
          </w:tcPr>
          <w:p w:rsidR="00ED7245" w:rsidRPr="001745FB" w:rsidRDefault="00ED7245" w:rsidP="00551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</w:tr>
    </w:tbl>
    <w:p w:rsidR="002F0172" w:rsidRDefault="0006481B" w:rsidP="001B4E05">
      <w:pPr>
        <w:jc w:val="both"/>
        <w:outlineLvl w:val="0"/>
        <w:rPr>
          <w:rFonts w:ascii="Times New Roman" w:hAnsi="Times New Roman"/>
          <w:szCs w:val="28"/>
        </w:rPr>
      </w:pPr>
      <w:r w:rsidRPr="0006481B">
        <w:rPr>
          <w:rFonts w:ascii="Times New Roman" w:hAnsi="Times New Roman"/>
          <w:szCs w:val="28"/>
          <w:lang w:val="en-US"/>
        </w:rPr>
        <w:t>*</w:t>
      </w:r>
      <w:r w:rsidRPr="0006481B">
        <w:rPr>
          <w:rFonts w:ascii="Times New Roman" w:hAnsi="Times New Roman"/>
          <w:szCs w:val="28"/>
        </w:rPr>
        <w:t>ГВС не предусмотрен</w:t>
      </w:r>
    </w:p>
    <w:p w:rsidR="00403950" w:rsidRDefault="001B4E05" w:rsidP="00403950">
      <w:pPr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**Потребление тепловой энергии уменьшилось вследствие отключения ИП </w:t>
      </w:r>
      <w:proofErr w:type="spellStart"/>
      <w:r>
        <w:rPr>
          <w:rFonts w:ascii="Times New Roman" w:hAnsi="Times New Roman"/>
          <w:szCs w:val="28"/>
        </w:rPr>
        <w:t>Кувалдин</w:t>
      </w:r>
      <w:proofErr w:type="spellEnd"/>
      <w:r w:rsidR="005514E1">
        <w:rPr>
          <w:rFonts w:ascii="Times New Roman" w:hAnsi="Times New Roman"/>
          <w:szCs w:val="28"/>
        </w:rPr>
        <w:t xml:space="preserve"> с годовым потреблением 343,92</w:t>
      </w:r>
      <w:r w:rsidR="00ED7245">
        <w:rPr>
          <w:rFonts w:ascii="Times New Roman" w:hAnsi="Times New Roman"/>
          <w:szCs w:val="28"/>
        </w:rPr>
        <w:t xml:space="preserve"> Гкал</w:t>
      </w:r>
      <w:r>
        <w:rPr>
          <w:rFonts w:ascii="Times New Roman" w:hAnsi="Times New Roman"/>
          <w:szCs w:val="28"/>
        </w:rPr>
        <w:t xml:space="preserve"> и </w:t>
      </w:r>
      <w:r w:rsidRPr="001B4E05">
        <w:rPr>
          <w:rFonts w:ascii="Times New Roman" w:hAnsi="Times New Roman"/>
          <w:szCs w:val="28"/>
        </w:rPr>
        <w:t>домов №№1,3,5,7,9,11,13,15 по ул. Лесная</w:t>
      </w:r>
      <w:r w:rsidR="005514E1">
        <w:rPr>
          <w:rFonts w:ascii="Times New Roman" w:hAnsi="Times New Roman"/>
          <w:szCs w:val="28"/>
        </w:rPr>
        <w:t xml:space="preserve"> с годовым потреблением 225,54</w:t>
      </w:r>
      <w:r w:rsidR="00ED7245">
        <w:rPr>
          <w:rFonts w:ascii="Times New Roman" w:hAnsi="Times New Roman"/>
          <w:szCs w:val="28"/>
        </w:rPr>
        <w:t xml:space="preserve"> Гкал.</w:t>
      </w:r>
    </w:p>
    <w:p w:rsidR="00743C66" w:rsidRPr="00403950" w:rsidRDefault="00743C66" w:rsidP="00403950">
      <w:pPr>
        <w:jc w:val="both"/>
        <w:outlineLvl w:val="0"/>
        <w:rPr>
          <w:rFonts w:ascii="Times New Roman" w:hAnsi="Times New Roman"/>
          <w:szCs w:val="28"/>
        </w:rPr>
      </w:pPr>
    </w:p>
    <w:p w:rsidR="002F0172" w:rsidRPr="00403950" w:rsidRDefault="00741BC5" w:rsidP="00403950">
      <w:pPr>
        <w:pStyle w:val="af5"/>
        <w:numPr>
          <w:ilvl w:val="1"/>
          <w:numId w:val="29"/>
        </w:numPr>
        <w:jc w:val="center"/>
        <w:rPr>
          <w:rFonts w:ascii="Times New Roman" w:hAnsi="Times New Roman"/>
          <w:sz w:val="28"/>
          <w:szCs w:val="28"/>
        </w:rPr>
      </w:pPr>
      <w:r w:rsidRPr="00403950">
        <w:rPr>
          <w:rFonts w:ascii="Times New Roman" w:hAnsi="Times New Roman"/>
          <w:sz w:val="28"/>
          <w:szCs w:val="28"/>
        </w:rPr>
        <w:t>Существующие и перспективные объемы потребления тепловой энергии (мощн</w:t>
      </w:r>
      <w:r w:rsidRPr="00403950">
        <w:rPr>
          <w:rFonts w:ascii="Times New Roman" w:hAnsi="Times New Roman"/>
          <w:sz w:val="28"/>
          <w:szCs w:val="28"/>
        </w:rPr>
        <w:t>о</w:t>
      </w:r>
      <w:r w:rsidRPr="00403950">
        <w:rPr>
          <w:rFonts w:ascii="Times New Roman" w:hAnsi="Times New Roman"/>
          <w:sz w:val="28"/>
          <w:szCs w:val="28"/>
        </w:rPr>
        <w:t>сти) и теплоносителя объектами, расположенными в производственных зонах, на каждом этапе</w:t>
      </w:r>
    </w:p>
    <w:p w:rsidR="003D26B3" w:rsidRPr="005B7352" w:rsidRDefault="00F7591B" w:rsidP="00403950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591B"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proofErr w:type="spellStart"/>
      <w:r w:rsidRPr="00F7591B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F7591B">
        <w:rPr>
          <w:rFonts w:ascii="Times New Roman" w:hAnsi="Times New Roman"/>
          <w:sz w:val="28"/>
          <w:szCs w:val="28"/>
        </w:rPr>
        <w:t xml:space="preserve"> сельского поселения отсутствуют произво</w:t>
      </w:r>
      <w:r w:rsidRPr="00F7591B">
        <w:rPr>
          <w:rFonts w:ascii="Times New Roman" w:hAnsi="Times New Roman"/>
          <w:sz w:val="28"/>
          <w:szCs w:val="28"/>
        </w:rPr>
        <w:t>д</w:t>
      </w:r>
      <w:r w:rsidRPr="00F7591B">
        <w:rPr>
          <w:rFonts w:ascii="Times New Roman" w:hAnsi="Times New Roman"/>
          <w:sz w:val="28"/>
          <w:szCs w:val="28"/>
        </w:rPr>
        <w:t>ственные котельные</w:t>
      </w:r>
    </w:p>
    <w:p w:rsidR="00F7591B" w:rsidRDefault="00F7591B" w:rsidP="00403950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D26B3" w:rsidRDefault="00EB471C" w:rsidP="00403950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</w:t>
      </w:r>
      <w:r w:rsidRPr="00EB471C">
        <w:rPr>
          <w:rFonts w:ascii="Times New Roman" w:hAnsi="Times New Roman"/>
          <w:sz w:val="28"/>
          <w:szCs w:val="28"/>
        </w:rPr>
        <w:t>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</w:p>
    <w:p w:rsidR="00EB471C" w:rsidRPr="005B7352" w:rsidRDefault="00F7591B" w:rsidP="00EB471C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979"/>
        <w:gridCol w:w="806"/>
        <w:gridCol w:w="806"/>
        <w:gridCol w:w="807"/>
        <w:gridCol w:w="807"/>
        <w:gridCol w:w="807"/>
        <w:gridCol w:w="1019"/>
      </w:tblGrid>
      <w:tr w:rsidR="00EB471C" w:rsidRPr="00F33E17" w:rsidTr="00E87383">
        <w:tc>
          <w:tcPr>
            <w:tcW w:w="0" w:type="auto"/>
            <w:vMerge w:val="restart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EB471C" w:rsidRPr="00FE702F" w:rsidRDefault="00EB471C" w:rsidP="00E873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70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 тепловой энергии, теплоснабжающая организация, адрес</w:t>
            </w:r>
          </w:p>
        </w:tc>
        <w:tc>
          <w:tcPr>
            <w:tcW w:w="0" w:type="auto"/>
            <w:gridSpan w:val="6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Средневзвешенная плотность</w:t>
            </w:r>
            <w:r w:rsidRPr="00EB471C">
              <w:rPr>
                <w:rFonts w:ascii="Times New Roman" w:hAnsi="Times New Roman"/>
                <w:b/>
                <w:sz w:val="20"/>
                <w:szCs w:val="20"/>
              </w:rPr>
              <w:t xml:space="preserve"> тепловой нагрузки</w:t>
            </w: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 xml:space="preserve"> с 2020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2027</w:t>
            </w: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 xml:space="preserve"> годы, Гкал/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‧</w:t>
            </w: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час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B471C" w:rsidRPr="005B7352" w:rsidTr="00E87383">
        <w:tc>
          <w:tcPr>
            <w:tcW w:w="0" w:type="auto"/>
            <w:vMerge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B471C" w:rsidRPr="00FE702F" w:rsidRDefault="00EB471C" w:rsidP="00E873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2025-20</w:t>
            </w:r>
            <w:r w:rsidR="00A7596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EB471C" w:rsidRPr="005B7352" w:rsidTr="00E87383"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B471C" w:rsidRPr="00FE702F" w:rsidRDefault="00EB471C" w:rsidP="00E873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Блочная газовая котельная. ООО "Никос-Сервис". Ч</w:t>
            </w:r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лябинская обл., </w:t>
            </w:r>
            <w:proofErr w:type="spellStart"/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Еткульский</w:t>
            </w:r>
            <w:proofErr w:type="spellEnd"/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.Е</w:t>
            </w:r>
            <w:proofErr w:type="gramEnd"/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манжелинка</w:t>
            </w:r>
            <w:proofErr w:type="spellEnd"/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, 100 метров западнее дома № 22 по ул. Октябрьская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</w:tr>
    </w:tbl>
    <w:p w:rsidR="00322E48" w:rsidRDefault="00322E48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591B" w:rsidRDefault="00F7591B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9979137"/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45FB" w:rsidRDefault="001745FB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45FB" w:rsidRDefault="001745FB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B2CE7" w:rsidRDefault="00CB2CE7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26B3" w:rsidRDefault="003D26B3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33E17">
        <w:rPr>
          <w:rFonts w:ascii="Times New Roman" w:hAnsi="Times New Roman"/>
          <w:b/>
          <w:sz w:val="28"/>
          <w:szCs w:val="28"/>
        </w:rPr>
        <w:lastRenderedPageBreak/>
        <w:t>Раздел 2. Существующие и перспективные балансы тепловой мощности источников тепловой энергии и тепловой нагрузки потребителей</w:t>
      </w:r>
      <w:bookmarkEnd w:id="3"/>
    </w:p>
    <w:p w:rsidR="00403950" w:rsidRPr="00F33E17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26B3" w:rsidRDefault="003D26B3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2.1 Описание существующих и перспективных зон действия систем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снабжения, источников тепловой энергии</w:t>
      </w:r>
    </w:p>
    <w:p w:rsidR="003D26B3" w:rsidRPr="005B7352" w:rsidRDefault="003D26B3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Основная часть многоквартирного жилого фонда, крупные общественные зд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ния, одноэтажная застройка, некоторые производственные и коммунально-бытовые предприятия подключены к централизованной системе теплоснабжения, которая с</w:t>
      </w:r>
      <w:r w:rsidRPr="005B7352">
        <w:rPr>
          <w:rFonts w:ascii="Times New Roman" w:hAnsi="Times New Roman"/>
          <w:sz w:val="28"/>
          <w:szCs w:val="28"/>
        </w:rPr>
        <w:t>о</w:t>
      </w:r>
      <w:r w:rsidR="00426C66">
        <w:rPr>
          <w:rFonts w:ascii="Times New Roman" w:hAnsi="Times New Roman"/>
          <w:sz w:val="28"/>
          <w:szCs w:val="28"/>
        </w:rPr>
        <w:t>стоит из котельной</w:t>
      </w:r>
      <w:r w:rsidRPr="005B7352">
        <w:rPr>
          <w:rFonts w:ascii="Times New Roman" w:hAnsi="Times New Roman"/>
          <w:sz w:val="28"/>
          <w:szCs w:val="28"/>
        </w:rPr>
        <w:t xml:space="preserve"> и теп</w:t>
      </w:r>
      <w:r w:rsidR="00426C66">
        <w:rPr>
          <w:rFonts w:ascii="Times New Roman" w:hAnsi="Times New Roman"/>
          <w:sz w:val="28"/>
          <w:szCs w:val="28"/>
        </w:rPr>
        <w:t>ловых сетей. Эксплуатацию данной котельной</w:t>
      </w:r>
      <w:r w:rsidRPr="005B7352">
        <w:rPr>
          <w:rFonts w:ascii="Times New Roman" w:hAnsi="Times New Roman"/>
          <w:sz w:val="28"/>
          <w:szCs w:val="28"/>
        </w:rPr>
        <w:t xml:space="preserve"> и тепловых сетей на территории </w:t>
      </w:r>
      <w:proofErr w:type="spellStart"/>
      <w:r w:rsidR="00426C66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426C66">
        <w:rPr>
          <w:rFonts w:ascii="Times New Roman" w:hAnsi="Times New Roman"/>
          <w:sz w:val="28"/>
          <w:szCs w:val="28"/>
        </w:rPr>
        <w:t xml:space="preserve"> сельского поселения осуществляет Общество с ограниченной ответственностью «Никос-</w:t>
      </w:r>
      <w:r w:rsidRPr="005B7352">
        <w:rPr>
          <w:rFonts w:ascii="Times New Roman" w:hAnsi="Times New Roman"/>
          <w:sz w:val="28"/>
          <w:szCs w:val="28"/>
        </w:rPr>
        <w:t>Серви</w:t>
      </w:r>
      <w:r w:rsidR="00CA2C14" w:rsidRPr="005B7352">
        <w:rPr>
          <w:rFonts w:ascii="Times New Roman" w:hAnsi="Times New Roman"/>
          <w:sz w:val="28"/>
          <w:szCs w:val="28"/>
        </w:rPr>
        <w:t>с»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7D1F36" w:rsidRDefault="00CA2C14" w:rsidP="001745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 зоне действия с</w:t>
      </w:r>
      <w:r w:rsidR="00426C66">
        <w:rPr>
          <w:rFonts w:ascii="Times New Roman" w:hAnsi="Times New Roman"/>
          <w:sz w:val="28"/>
          <w:szCs w:val="28"/>
        </w:rPr>
        <w:t>истемы теплоснабжения ООО «Никос-</w:t>
      </w:r>
      <w:r w:rsidRPr="005B7352">
        <w:rPr>
          <w:rFonts w:ascii="Times New Roman" w:hAnsi="Times New Roman"/>
          <w:sz w:val="28"/>
          <w:szCs w:val="28"/>
        </w:rPr>
        <w:t>Сервис» суммарная д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говорная тепловая нагрузка потребителей составляет </w:t>
      </w:r>
      <w:r w:rsidR="00BF6843">
        <w:rPr>
          <w:rFonts w:ascii="Times New Roman" w:hAnsi="Times New Roman"/>
          <w:sz w:val="28"/>
          <w:szCs w:val="28"/>
        </w:rPr>
        <w:t>7,78</w:t>
      </w:r>
      <w:r w:rsidRPr="005B7352">
        <w:rPr>
          <w:rFonts w:ascii="Times New Roman" w:hAnsi="Times New Roman"/>
          <w:sz w:val="28"/>
          <w:szCs w:val="28"/>
        </w:rPr>
        <w:t xml:space="preserve"> Гкал/час. Зона действия сис</w:t>
      </w:r>
      <w:r w:rsidR="00426C66">
        <w:rPr>
          <w:rFonts w:ascii="Times New Roman" w:hAnsi="Times New Roman"/>
          <w:sz w:val="28"/>
          <w:szCs w:val="28"/>
        </w:rPr>
        <w:t>темы теплоснабжения ООО «Никос-</w:t>
      </w:r>
      <w:r w:rsidR="004F1D65">
        <w:rPr>
          <w:rFonts w:ascii="Times New Roman" w:hAnsi="Times New Roman"/>
          <w:sz w:val="28"/>
          <w:szCs w:val="28"/>
        </w:rPr>
        <w:t>С</w:t>
      </w:r>
      <w:r w:rsidRPr="005B7352">
        <w:rPr>
          <w:rFonts w:ascii="Times New Roman" w:hAnsi="Times New Roman"/>
          <w:sz w:val="28"/>
          <w:szCs w:val="28"/>
        </w:rPr>
        <w:t>ервис» сформирована радиальными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="001745FB">
        <w:rPr>
          <w:rFonts w:ascii="Times New Roman" w:hAnsi="Times New Roman"/>
          <w:sz w:val="28"/>
          <w:szCs w:val="28"/>
        </w:rPr>
        <w:lastRenderedPageBreak/>
        <w:t>выми сетями</w:t>
      </w:r>
      <w:r w:rsidR="00C765FD" w:rsidRPr="00C765FD">
        <w:rPr>
          <w:sz w:val="28"/>
        </w:rPr>
        <w:t xml:space="preserve"> </w:t>
      </w:r>
      <w:r w:rsidR="00C765FD" w:rsidRPr="00C765FD">
        <w:rPr>
          <w:rFonts w:ascii="Times New Roman" w:hAnsi="Times New Roman"/>
          <w:sz w:val="28"/>
        </w:rPr>
        <w:t>и условно представлена на Рисунке</w:t>
      </w:r>
      <w:proofErr w:type="gramStart"/>
      <w:r w:rsidR="00C765FD" w:rsidRPr="00C765FD">
        <w:rPr>
          <w:rFonts w:ascii="Times New Roman" w:hAnsi="Times New Roman"/>
          <w:sz w:val="28"/>
        </w:rPr>
        <w:t>1</w:t>
      </w:r>
      <w:proofErr w:type="gramEnd"/>
      <w:r w:rsidR="00C765FD" w:rsidRPr="00C765FD">
        <w:rPr>
          <w:rFonts w:ascii="Times New Roman" w:hAnsi="Times New Roman"/>
          <w:sz w:val="28"/>
        </w:rPr>
        <w:t>.</w:t>
      </w:r>
      <w:r w:rsidR="00C765FD" w:rsidRPr="00C765FD">
        <w:rPr>
          <w:noProof/>
          <w:sz w:val="28"/>
        </w:rPr>
        <w:t xml:space="preserve"> </w:t>
      </w:r>
      <w:r w:rsidR="00C765FD" w:rsidRPr="00C765FD">
        <w:rPr>
          <w:rFonts w:ascii="Times New Roman" w:hAnsi="Times New Roman"/>
          <w:noProof/>
          <w:sz w:val="28"/>
        </w:rPr>
        <w:drawing>
          <wp:inline distT="0" distB="0" distL="0" distR="0">
            <wp:extent cx="5844540" cy="7896099"/>
            <wp:effectExtent l="19050" t="0" r="3810" b="0"/>
            <wp:docPr id="18" name="Рисунок 19" descr="C:\Users\YuristPC\Desktop\svtLUJEDv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istPC\Desktop\svtLUJEDvA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1000" contras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48" cy="789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FD" w:rsidRDefault="00C765FD" w:rsidP="001745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C14" w:rsidRDefault="00131F28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2.2</w:t>
      </w:r>
      <w:r w:rsidR="00E47D1E" w:rsidRPr="005B7352">
        <w:rPr>
          <w:rFonts w:ascii="Times New Roman" w:hAnsi="Times New Roman"/>
          <w:sz w:val="28"/>
          <w:szCs w:val="28"/>
        </w:rPr>
        <w:t xml:space="preserve"> Описание существующих и перспективных зон действия индивидуальных источников тепловой энергии</w:t>
      </w:r>
    </w:p>
    <w:p w:rsidR="00E47D1E" w:rsidRPr="005B7352" w:rsidRDefault="004A62DB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Индивидуальные источники тепловой энер</w:t>
      </w:r>
      <w:r w:rsidR="00401D22">
        <w:rPr>
          <w:rFonts w:ascii="Times New Roman" w:hAnsi="Times New Roman"/>
          <w:sz w:val="28"/>
          <w:szCs w:val="28"/>
        </w:rPr>
        <w:t xml:space="preserve">гии (индивидуальные </w:t>
      </w:r>
      <w:proofErr w:type="spellStart"/>
      <w:r w:rsidR="00401D22">
        <w:rPr>
          <w:rFonts w:ascii="Times New Roman" w:hAnsi="Times New Roman"/>
          <w:sz w:val="28"/>
          <w:szCs w:val="28"/>
        </w:rPr>
        <w:t>теплогенер</w:t>
      </w:r>
      <w:r w:rsidR="00401D2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торы</w:t>
      </w:r>
      <w:proofErr w:type="spellEnd"/>
      <w:r w:rsidRPr="005B7352">
        <w:rPr>
          <w:rFonts w:ascii="Times New Roman" w:hAnsi="Times New Roman"/>
          <w:sz w:val="28"/>
          <w:szCs w:val="28"/>
        </w:rPr>
        <w:t xml:space="preserve">) служат для теплоснабжения индивидуального жилищного фонда. </w:t>
      </w:r>
      <w:r w:rsidR="00FE09F5">
        <w:rPr>
          <w:rFonts w:ascii="Times New Roman" w:hAnsi="Times New Roman"/>
          <w:sz w:val="28"/>
          <w:szCs w:val="28"/>
        </w:rPr>
        <w:t>Большая ч</w:t>
      </w:r>
      <w:r w:rsidR="00E47D1E" w:rsidRPr="005B7352">
        <w:rPr>
          <w:rFonts w:ascii="Times New Roman" w:hAnsi="Times New Roman"/>
          <w:sz w:val="28"/>
          <w:szCs w:val="28"/>
        </w:rPr>
        <w:t>асть жилых домов, расположенных в районах одноэтажной застройки обеспечив</w:t>
      </w:r>
      <w:r w:rsidR="00E47D1E" w:rsidRPr="005B7352">
        <w:rPr>
          <w:rFonts w:ascii="Times New Roman" w:hAnsi="Times New Roman"/>
          <w:sz w:val="28"/>
          <w:szCs w:val="28"/>
        </w:rPr>
        <w:t>а</w:t>
      </w:r>
      <w:r w:rsidR="00E47D1E" w:rsidRPr="005B7352">
        <w:rPr>
          <w:rFonts w:ascii="Times New Roman" w:hAnsi="Times New Roman"/>
          <w:sz w:val="28"/>
          <w:szCs w:val="28"/>
        </w:rPr>
        <w:t xml:space="preserve">ются тепловой энергией от индивидуальных (автономных) источников тепловой </w:t>
      </w:r>
      <w:r w:rsidR="00E47D1E" w:rsidRPr="005B7352">
        <w:rPr>
          <w:rFonts w:ascii="Times New Roman" w:hAnsi="Times New Roman"/>
          <w:sz w:val="28"/>
          <w:szCs w:val="28"/>
        </w:rPr>
        <w:lastRenderedPageBreak/>
        <w:t>энергии, оборудованных отопительными установками, работающими на газе</w:t>
      </w:r>
      <w:r w:rsidR="00E870C0">
        <w:rPr>
          <w:rFonts w:ascii="Times New Roman" w:hAnsi="Times New Roman"/>
          <w:sz w:val="28"/>
          <w:szCs w:val="28"/>
        </w:rPr>
        <w:t xml:space="preserve"> и тве</w:t>
      </w:r>
      <w:r w:rsidR="00E870C0">
        <w:rPr>
          <w:rFonts w:ascii="Times New Roman" w:hAnsi="Times New Roman"/>
          <w:sz w:val="28"/>
          <w:szCs w:val="28"/>
        </w:rPr>
        <w:t>р</w:t>
      </w:r>
      <w:r w:rsidR="00E870C0">
        <w:rPr>
          <w:rFonts w:ascii="Times New Roman" w:hAnsi="Times New Roman"/>
          <w:sz w:val="28"/>
          <w:szCs w:val="28"/>
        </w:rPr>
        <w:t>дом топливе</w:t>
      </w:r>
      <w:r w:rsidR="00E47D1E" w:rsidRPr="005B7352">
        <w:rPr>
          <w:rFonts w:ascii="Times New Roman" w:hAnsi="Times New Roman"/>
          <w:sz w:val="28"/>
          <w:szCs w:val="28"/>
        </w:rPr>
        <w:t>.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E47D1E" w:rsidRPr="005B7352">
        <w:rPr>
          <w:rFonts w:ascii="Times New Roman" w:hAnsi="Times New Roman"/>
          <w:sz w:val="28"/>
          <w:szCs w:val="28"/>
        </w:rPr>
        <w:t>Ост</w:t>
      </w:r>
      <w:r w:rsidRPr="005B7352">
        <w:rPr>
          <w:rFonts w:ascii="Times New Roman" w:hAnsi="Times New Roman"/>
          <w:sz w:val="28"/>
          <w:szCs w:val="28"/>
        </w:rPr>
        <w:t>альные жилые дома, расположенные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C11F14">
        <w:rPr>
          <w:rFonts w:ascii="Times New Roman" w:hAnsi="Times New Roman"/>
          <w:sz w:val="28"/>
          <w:szCs w:val="28"/>
        </w:rPr>
        <w:t>по улице Лесная, №№1,3,5,7,9,11,13,15 и по ул. Заречная, №33,</w:t>
      </w:r>
      <w:r w:rsidR="00E47D1E" w:rsidRPr="005B7352">
        <w:rPr>
          <w:rFonts w:ascii="Times New Roman" w:hAnsi="Times New Roman"/>
          <w:sz w:val="28"/>
          <w:szCs w:val="28"/>
        </w:rPr>
        <w:t xml:space="preserve">обеспечиваются тепловой энергией от </w:t>
      </w:r>
      <w:r w:rsidR="00C86327">
        <w:rPr>
          <w:rFonts w:ascii="Times New Roman" w:hAnsi="Times New Roman"/>
          <w:sz w:val="28"/>
          <w:szCs w:val="28"/>
        </w:rPr>
        <w:t>т</w:t>
      </w:r>
      <w:r w:rsidR="00C11F14">
        <w:rPr>
          <w:rFonts w:ascii="Times New Roman" w:hAnsi="Times New Roman"/>
          <w:sz w:val="28"/>
          <w:szCs w:val="28"/>
        </w:rPr>
        <w:t xml:space="preserve">епловых сетей в зоне действия </w:t>
      </w:r>
      <w:r w:rsidR="00D94BCE">
        <w:rPr>
          <w:rFonts w:ascii="Times New Roman" w:hAnsi="Times New Roman"/>
          <w:sz w:val="28"/>
          <w:szCs w:val="28"/>
        </w:rPr>
        <w:t>ООО</w:t>
      </w:r>
      <w:r w:rsidR="00C11F14">
        <w:rPr>
          <w:rFonts w:ascii="Times New Roman" w:hAnsi="Times New Roman"/>
          <w:sz w:val="28"/>
          <w:szCs w:val="28"/>
        </w:rPr>
        <w:t xml:space="preserve"> «Никос-Сервис</w:t>
      </w:r>
      <w:r w:rsidRPr="005B7352">
        <w:rPr>
          <w:rFonts w:ascii="Times New Roman" w:hAnsi="Times New Roman"/>
          <w:sz w:val="28"/>
          <w:szCs w:val="28"/>
        </w:rPr>
        <w:t>»</w:t>
      </w:r>
      <w:r w:rsidR="00C86327">
        <w:rPr>
          <w:rFonts w:ascii="Times New Roman" w:hAnsi="Times New Roman"/>
          <w:sz w:val="28"/>
          <w:szCs w:val="28"/>
        </w:rPr>
        <w:t>.</w:t>
      </w:r>
    </w:p>
    <w:p w:rsidR="004A62DB" w:rsidRPr="005B7352" w:rsidRDefault="003B7DD1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 </w:t>
      </w:r>
      <w:r w:rsidR="00506F53">
        <w:rPr>
          <w:rFonts w:ascii="Times New Roman" w:hAnsi="Times New Roman"/>
          <w:sz w:val="28"/>
          <w:szCs w:val="28"/>
        </w:rPr>
        <w:t>Общество</w:t>
      </w:r>
      <w:r w:rsidR="00506F53" w:rsidRPr="00506F53">
        <w:rPr>
          <w:rFonts w:ascii="Times New Roman" w:hAnsi="Times New Roman"/>
          <w:sz w:val="28"/>
          <w:szCs w:val="28"/>
        </w:rPr>
        <w:t xml:space="preserve"> с ограниченной ответственностью «Никос-Сервис»</w:t>
      </w:r>
      <w:r w:rsidR="00E47D1E" w:rsidRPr="005B7352">
        <w:rPr>
          <w:rFonts w:ascii="Times New Roman" w:hAnsi="Times New Roman"/>
          <w:sz w:val="28"/>
          <w:szCs w:val="28"/>
        </w:rPr>
        <w:t xml:space="preserve"> несет большие затраты на эксплуатацию и поддержание в исправном сост</w:t>
      </w:r>
      <w:r w:rsidR="00E47D1E" w:rsidRPr="005B7352">
        <w:rPr>
          <w:rFonts w:ascii="Times New Roman" w:hAnsi="Times New Roman"/>
          <w:sz w:val="28"/>
          <w:szCs w:val="28"/>
        </w:rPr>
        <w:t>о</w:t>
      </w:r>
      <w:r w:rsidR="00E47D1E" w:rsidRPr="005B7352">
        <w:rPr>
          <w:rFonts w:ascii="Times New Roman" w:hAnsi="Times New Roman"/>
          <w:sz w:val="28"/>
          <w:szCs w:val="28"/>
        </w:rPr>
        <w:t xml:space="preserve">янии тепловых сетей </w:t>
      </w:r>
      <w:r w:rsidR="00506F53">
        <w:rPr>
          <w:rFonts w:ascii="Times New Roman" w:hAnsi="Times New Roman"/>
          <w:sz w:val="28"/>
          <w:szCs w:val="28"/>
        </w:rPr>
        <w:t>домов</w:t>
      </w:r>
      <w:r w:rsidR="00506F53" w:rsidRPr="00506F53">
        <w:rPr>
          <w:rFonts w:ascii="Times New Roman" w:hAnsi="Times New Roman"/>
          <w:sz w:val="28"/>
          <w:szCs w:val="28"/>
        </w:rPr>
        <w:t>№№1,3,5,7,9,11,13,15</w:t>
      </w:r>
      <w:r w:rsidR="00506F53"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 w:rsidR="00506F53">
        <w:rPr>
          <w:rFonts w:ascii="Times New Roman" w:hAnsi="Times New Roman"/>
          <w:sz w:val="28"/>
          <w:szCs w:val="28"/>
        </w:rPr>
        <w:t>Лесная</w:t>
      </w:r>
      <w:proofErr w:type="gramEnd"/>
      <w:r w:rsidR="00E47D1E" w:rsidRPr="005B7352">
        <w:rPr>
          <w:rFonts w:ascii="Times New Roman" w:hAnsi="Times New Roman"/>
          <w:sz w:val="28"/>
          <w:szCs w:val="28"/>
        </w:rPr>
        <w:t>.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5955A3" w:rsidRPr="005B7352">
        <w:rPr>
          <w:rFonts w:ascii="Times New Roman" w:hAnsi="Times New Roman"/>
          <w:sz w:val="28"/>
          <w:szCs w:val="28"/>
        </w:rPr>
        <w:t>Тепловые сети</w:t>
      </w:r>
      <w:r w:rsidR="00506F53">
        <w:rPr>
          <w:rFonts w:ascii="Times New Roman" w:hAnsi="Times New Roman"/>
          <w:sz w:val="28"/>
          <w:szCs w:val="28"/>
        </w:rPr>
        <w:t>, ра</w:t>
      </w:r>
      <w:r w:rsidR="00506F53">
        <w:rPr>
          <w:rFonts w:ascii="Times New Roman" w:hAnsi="Times New Roman"/>
          <w:sz w:val="28"/>
          <w:szCs w:val="28"/>
        </w:rPr>
        <w:t>с</w:t>
      </w:r>
      <w:r w:rsidR="00506F53">
        <w:rPr>
          <w:rFonts w:ascii="Times New Roman" w:hAnsi="Times New Roman"/>
          <w:sz w:val="28"/>
          <w:szCs w:val="28"/>
        </w:rPr>
        <w:t>положенные по этой улице</w:t>
      </w:r>
      <w:r w:rsidR="005955A3" w:rsidRPr="005B7352">
        <w:rPr>
          <w:rFonts w:ascii="Times New Roman" w:hAnsi="Times New Roman"/>
          <w:sz w:val="28"/>
          <w:szCs w:val="28"/>
        </w:rPr>
        <w:t>, имеют</w:t>
      </w:r>
      <w:r w:rsidR="004A62DB" w:rsidRPr="005B7352">
        <w:rPr>
          <w:rFonts w:ascii="Times New Roman" w:hAnsi="Times New Roman"/>
          <w:sz w:val="28"/>
          <w:szCs w:val="28"/>
        </w:rPr>
        <w:t xml:space="preserve"> значительный износ и большую протяженность. В связи с длительным сроком эксплуатации состоян</w:t>
      </w:r>
      <w:r w:rsidR="005955A3" w:rsidRPr="005B7352">
        <w:rPr>
          <w:rFonts w:ascii="Times New Roman" w:hAnsi="Times New Roman"/>
          <w:sz w:val="28"/>
          <w:szCs w:val="28"/>
        </w:rPr>
        <w:t>ие трубопроводов</w:t>
      </w:r>
      <w:r w:rsidR="00506F53">
        <w:rPr>
          <w:rFonts w:ascii="Times New Roman" w:hAnsi="Times New Roman"/>
          <w:sz w:val="28"/>
          <w:szCs w:val="28"/>
        </w:rPr>
        <w:t xml:space="preserve"> и тепловой из</w:t>
      </w:r>
      <w:r w:rsidR="00506F53">
        <w:rPr>
          <w:rFonts w:ascii="Times New Roman" w:hAnsi="Times New Roman"/>
          <w:sz w:val="28"/>
          <w:szCs w:val="28"/>
        </w:rPr>
        <w:t>о</w:t>
      </w:r>
      <w:r w:rsidR="00506F53">
        <w:rPr>
          <w:rFonts w:ascii="Times New Roman" w:hAnsi="Times New Roman"/>
          <w:sz w:val="28"/>
          <w:szCs w:val="28"/>
        </w:rPr>
        <w:t>ляции не</w:t>
      </w:r>
      <w:r w:rsidR="004A62DB" w:rsidRPr="005B7352">
        <w:rPr>
          <w:rFonts w:ascii="Times New Roman" w:hAnsi="Times New Roman"/>
          <w:sz w:val="28"/>
          <w:szCs w:val="28"/>
        </w:rPr>
        <w:t>удовлетворительное. Фактические тепловые потери превышают нормати</w:t>
      </w:r>
      <w:r w:rsidR="004A62DB" w:rsidRPr="005B7352">
        <w:rPr>
          <w:rFonts w:ascii="Times New Roman" w:hAnsi="Times New Roman"/>
          <w:sz w:val="28"/>
          <w:szCs w:val="28"/>
        </w:rPr>
        <w:t>в</w:t>
      </w:r>
      <w:r w:rsidR="004A62DB" w:rsidRPr="005B7352">
        <w:rPr>
          <w:rFonts w:ascii="Times New Roman" w:hAnsi="Times New Roman"/>
          <w:sz w:val="28"/>
          <w:szCs w:val="28"/>
        </w:rPr>
        <w:t>ные.</w:t>
      </w:r>
    </w:p>
    <w:p w:rsidR="00E47D1E" w:rsidRPr="005B7352" w:rsidRDefault="00E47D1E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Для приведения фактических тепловых потерь к нормативным значениям и п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вышению надежности необходимо провести реконструкцию данных тепловых сетей. Для этих целей необходимы большие финансовые вложения. Экономически целес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образным мероприятием является перевод потребителей тепловой энергии </w:t>
      </w:r>
      <w:r w:rsidR="00506F53" w:rsidRPr="00506F53">
        <w:rPr>
          <w:rFonts w:ascii="Times New Roman" w:hAnsi="Times New Roman"/>
          <w:sz w:val="28"/>
          <w:szCs w:val="28"/>
        </w:rPr>
        <w:t xml:space="preserve">домов №№1,3,5,7,9,11,13,15 по ул. </w:t>
      </w:r>
      <w:proofErr w:type="gramStart"/>
      <w:r w:rsidR="00506F53" w:rsidRPr="00506F53">
        <w:rPr>
          <w:rFonts w:ascii="Times New Roman" w:hAnsi="Times New Roman"/>
          <w:sz w:val="28"/>
          <w:szCs w:val="28"/>
        </w:rPr>
        <w:t>Лесная</w:t>
      </w:r>
      <w:proofErr w:type="gramEnd"/>
      <w:r w:rsidR="001745FB">
        <w:rPr>
          <w:rFonts w:ascii="Times New Roman" w:hAnsi="Times New Roman"/>
          <w:sz w:val="28"/>
          <w:szCs w:val="28"/>
        </w:rPr>
        <w:t xml:space="preserve"> </w:t>
      </w:r>
      <w:r w:rsidRPr="005B7352">
        <w:rPr>
          <w:rFonts w:ascii="Times New Roman" w:hAnsi="Times New Roman"/>
          <w:sz w:val="28"/>
          <w:szCs w:val="28"/>
        </w:rPr>
        <w:t>на индивидуальные (автономные) источники тепловой энергии, оборудованные отопительными установками, работающими на г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зе.</w:t>
      </w:r>
    </w:p>
    <w:p w:rsidR="00E47D1E" w:rsidRPr="005B7352" w:rsidRDefault="00E47D1E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планах  </w:t>
      </w:r>
      <w:r w:rsidR="00506F53" w:rsidRPr="00506F53">
        <w:rPr>
          <w:rFonts w:ascii="Times New Roman" w:hAnsi="Times New Roman"/>
          <w:sz w:val="28"/>
          <w:szCs w:val="28"/>
        </w:rPr>
        <w:t>Общества с ограниченной ответственностью «Никос-Сервис»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Pr="005B7352">
        <w:rPr>
          <w:rFonts w:ascii="Times New Roman" w:hAnsi="Times New Roman"/>
          <w:sz w:val="28"/>
          <w:szCs w:val="28"/>
        </w:rPr>
        <w:t>прои</w:t>
      </w:r>
      <w:r w:rsidRPr="005B7352">
        <w:rPr>
          <w:rFonts w:ascii="Times New Roman" w:hAnsi="Times New Roman"/>
          <w:sz w:val="28"/>
          <w:szCs w:val="28"/>
        </w:rPr>
        <w:t>з</w:t>
      </w:r>
      <w:r w:rsidRPr="005B7352">
        <w:rPr>
          <w:rFonts w:ascii="Times New Roman" w:hAnsi="Times New Roman"/>
          <w:sz w:val="28"/>
          <w:szCs w:val="28"/>
        </w:rPr>
        <w:t xml:space="preserve">вести постепенный перевод потребителей тепловой энергии </w:t>
      </w:r>
      <w:r w:rsidR="00506F53" w:rsidRPr="00506F53">
        <w:rPr>
          <w:rFonts w:ascii="Times New Roman" w:hAnsi="Times New Roman"/>
          <w:sz w:val="28"/>
          <w:szCs w:val="28"/>
        </w:rPr>
        <w:t xml:space="preserve">домов №№1,3,5,7,9,11,13,15 по ул. </w:t>
      </w:r>
      <w:proofErr w:type="gramStart"/>
      <w:r w:rsidR="00506F53" w:rsidRPr="00506F53">
        <w:rPr>
          <w:rFonts w:ascii="Times New Roman" w:hAnsi="Times New Roman"/>
          <w:sz w:val="28"/>
          <w:szCs w:val="28"/>
        </w:rPr>
        <w:t>Лесная</w:t>
      </w:r>
      <w:proofErr w:type="gramEnd"/>
      <w:r w:rsidRPr="005B7352">
        <w:rPr>
          <w:rFonts w:ascii="Times New Roman" w:hAnsi="Times New Roman"/>
          <w:sz w:val="28"/>
          <w:szCs w:val="28"/>
        </w:rPr>
        <w:t xml:space="preserve"> на индивидуальные (автономные) источники тепловой энергии</w:t>
      </w:r>
      <w:r w:rsidR="00BC5540" w:rsidRPr="005B7352">
        <w:rPr>
          <w:rFonts w:ascii="Times New Roman" w:hAnsi="Times New Roman"/>
          <w:sz w:val="28"/>
          <w:szCs w:val="28"/>
        </w:rPr>
        <w:t xml:space="preserve">. </w:t>
      </w:r>
      <w:r w:rsidRPr="005B7352">
        <w:rPr>
          <w:rFonts w:ascii="Times New Roman" w:hAnsi="Times New Roman"/>
          <w:sz w:val="28"/>
          <w:szCs w:val="28"/>
        </w:rPr>
        <w:t xml:space="preserve">Высвободившаяся тепловая энергии будет перераспределена на районы многоэтажной застройки </w:t>
      </w:r>
      <w:proofErr w:type="spellStart"/>
      <w:r w:rsidR="00D56E5C" w:rsidRPr="00D56E5C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D56E5C" w:rsidRPr="00D56E5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C765FD" w:rsidRPr="00C765FD" w:rsidRDefault="00506F53" w:rsidP="00403950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</w:t>
      </w:r>
      <w:r w:rsidRPr="00506F53">
        <w:rPr>
          <w:rFonts w:ascii="Times New Roman" w:hAnsi="Times New Roman"/>
          <w:sz w:val="28"/>
          <w:szCs w:val="28"/>
        </w:rPr>
        <w:t xml:space="preserve"> №№1,3,5,7,9,11,13,15 по ул. </w:t>
      </w:r>
      <w:proofErr w:type="gramStart"/>
      <w:r w:rsidRPr="00506F53">
        <w:rPr>
          <w:rFonts w:ascii="Times New Roman" w:hAnsi="Times New Roman"/>
          <w:sz w:val="28"/>
          <w:szCs w:val="28"/>
        </w:rPr>
        <w:t>Лесная</w:t>
      </w:r>
      <w:proofErr w:type="gramEnd"/>
      <w:r w:rsidR="001745FB">
        <w:rPr>
          <w:rFonts w:ascii="Times New Roman" w:hAnsi="Times New Roman"/>
          <w:sz w:val="28"/>
          <w:szCs w:val="28"/>
        </w:rPr>
        <w:t xml:space="preserve"> </w:t>
      </w:r>
      <w:r w:rsidR="00E47D1E" w:rsidRPr="005B7352">
        <w:rPr>
          <w:rFonts w:ascii="Times New Roman" w:hAnsi="Times New Roman"/>
          <w:sz w:val="28"/>
          <w:szCs w:val="28"/>
        </w:rPr>
        <w:t>являются перспективной зоной де</w:t>
      </w:r>
      <w:r w:rsidR="00E47D1E" w:rsidRPr="005B7352">
        <w:rPr>
          <w:rFonts w:ascii="Times New Roman" w:hAnsi="Times New Roman"/>
          <w:sz w:val="28"/>
          <w:szCs w:val="28"/>
        </w:rPr>
        <w:t>й</w:t>
      </w:r>
      <w:r w:rsidR="00E47D1E" w:rsidRPr="005B7352">
        <w:rPr>
          <w:rFonts w:ascii="Times New Roman" w:hAnsi="Times New Roman"/>
          <w:sz w:val="28"/>
          <w:szCs w:val="28"/>
        </w:rPr>
        <w:t>ствия индивидуальных источников тепловой энергии.</w:t>
      </w:r>
      <w:r w:rsidR="00C765FD" w:rsidRPr="00C765FD">
        <w:rPr>
          <w:rFonts w:ascii="Times New Roman" w:hAnsi="Times New Roman"/>
          <w:noProof/>
          <w:sz w:val="28"/>
          <w:szCs w:val="28"/>
        </w:rPr>
        <w:t xml:space="preserve"> </w:t>
      </w:r>
      <w:r w:rsidR="00C765FD" w:rsidRPr="00C765FD">
        <w:rPr>
          <w:rFonts w:ascii="Times New Roman" w:hAnsi="Times New Roman"/>
          <w:sz w:val="28"/>
        </w:rPr>
        <w:t>Перспективная зона действия индивидуальных источников тепловой энергии условно представлена на Рисунке 2</w:t>
      </w:r>
    </w:p>
    <w:p w:rsidR="00E47D1E" w:rsidRDefault="00C765FD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65F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77882" cy="3155026"/>
            <wp:effectExtent l="19050" t="0" r="3768" b="0"/>
            <wp:docPr id="22" name="Рисунок 22" descr="C:\Users\lenovo\Documents\АКТУАЛИЗАЦИЯ ЕМАНЖЕЛИНКА\IMG_20210102_15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cuments\АКТУАЛИЗАЦИЯ ЕМАНЖЕЛИНКА\IMG_20210102_150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5" t="4090" r="3791" b="4988"/>
                    <a:stretch/>
                  </pic:blipFill>
                  <pic:spPr bwMode="auto">
                    <a:xfrm>
                      <a:off x="0" y="0"/>
                      <a:ext cx="5574174" cy="31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5FD" w:rsidRDefault="00C765FD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F28" w:rsidRPr="005B7352" w:rsidRDefault="00131F28" w:rsidP="00403950">
      <w:pPr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2.3 Существующие и перспективные балансы тепловой мощности и тепловой нагру</w:t>
      </w:r>
      <w:r w:rsidRPr="005B7352">
        <w:rPr>
          <w:rFonts w:ascii="Times New Roman" w:hAnsi="Times New Roman"/>
          <w:sz w:val="28"/>
          <w:szCs w:val="28"/>
        </w:rPr>
        <w:t>з</w:t>
      </w:r>
      <w:r w:rsidRPr="005B7352">
        <w:rPr>
          <w:rFonts w:ascii="Times New Roman" w:hAnsi="Times New Roman"/>
          <w:sz w:val="28"/>
          <w:szCs w:val="28"/>
        </w:rPr>
        <w:t>ки потребителей в зонах действия источников тепловой энергии, в том числе работ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ющих на единую тепловую сеть</w:t>
      </w:r>
    </w:p>
    <w:p w:rsidR="00131F28" w:rsidRPr="005B7352" w:rsidRDefault="00131F28" w:rsidP="004D13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lastRenderedPageBreak/>
        <w:t xml:space="preserve">Балансы тепловой энергии (мощности) и перспективной тепловой нагрузки в каждой из выделенных зон действия источников тепловой энергии с определением резервов (дефицитов) существующей располагаемой тепловой мощности источников </w:t>
      </w:r>
      <w:r w:rsidR="00882815">
        <w:rPr>
          <w:rFonts w:ascii="Times New Roman" w:hAnsi="Times New Roman"/>
          <w:sz w:val="28"/>
          <w:szCs w:val="28"/>
        </w:rPr>
        <w:t>тепловой</w:t>
      </w:r>
      <w:r w:rsidR="006A1950">
        <w:rPr>
          <w:rFonts w:ascii="Times New Roman" w:hAnsi="Times New Roman"/>
          <w:sz w:val="28"/>
          <w:szCs w:val="28"/>
        </w:rPr>
        <w:t xml:space="preserve"> энергии в период с 2020 по 20</w:t>
      </w:r>
      <w:r w:rsidR="00CB2CE7">
        <w:rPr>
          <w:rFonts w:ascii="Times New Roman" w:hAnsi="Times New Roman"/>
          <w:sz w:val="28"/>
          <w:szCs w:val="28"/>
        </w:rPr>
        <w:t>30</w:t>
      </w:r>
      <w:r w:rsidRPr="005B7352">
        <w:rPr>
          <w:rFonts w:ascii="Times New Roman" w:hAnsi="Times New Roman"/>
          <w:sz w:val="28"/>
          <w:szCs w:val="28"/>
        </w:rPr>
        <w:t xml:space="preserve"> годы представлены в таблице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F7591B">
        <w:rPr>
          <w:rFonts w:ascii="Times New Roman" w:hAnsi="Times New Roman"/>
          <w:sz w:val="28"/>
          <w:szCs w:val="28"/>
        </w:rPr>
        <w:t>4</w:t>
      </w:r>
      <w:r w:rsidRPr="005B7352">
        <w:rPr>
          <w:rFonts w:ascii="Times New Roman" w:hAnsi="Times New Roman"/>
          <w:color w:val="000000"/>
          <w:sz w:val="19"/>
          <w:szCs w:val="19"/>
        </w:rPr>
        <w:t>.</w:t>
      </w:r>
    </w:p>
    <w:p w:rsidR="004D131C" w:rsidRPr="005B7352" w:rsidRDefault="004D131C" w:rsidP="00403950">
      <w:pPr>
        <w:spacing w:after="120"/>
        <w:ind w:right="-595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Таблица</w:t>
      </w:r>
      <w:r w:rsidR="00F7591B">
        <w:rPr>
          <w:rFonts w:ascii="Times New Roman" w:hAnsi="Times New Roman"/>
          <w:color w:val="000000"/>
          <w:sz w:val="28"/>
          <w:szCs w:val="28"/>
        </w:rPr>
        <w:t xml:space="preserve"> 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50"/>
        <w:gridCol w:w="567"/>
        <w:gridCol w:w="851"/>
        <w:gridCol w:w="567"/>
        <w:gridCol w:w="850"/>
        <w:gridCol w:w="568"/>
        <w:gridCol w:w="850"/>
        <w:gridCol w:w="566"/>
        <w:gridCol w:w="847"/>
        <w:gridCol w:w="567"/>
        <w:gridCol w:w="851"/>
        <w:gridCol w:w="571"/>
      </w:tblGrid>
      <w:tr w:rsidR="00D37F69" w:rsidRPr="00403950" w:rsidTr="00516E32">
        <w:tc>
          <w:tcPr>
            <w:tcW w:w="392" w:type="dxa"/>
            <w:vMerge w:val="restart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Источник тепловой энергии</w:t>
            </w:r>
            <w:r w:rsidR="00533DAB" w:rsidRPr="0040395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теплосна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жающая о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ганизация</w:t>
            </w:r>
          </w:p>
        </w:tc>
        <w:tc>
          <w:tcPr>
            <w:tcW w:w="1417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16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14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422" w:type="dxa"/>
            <w:gridSpan w:val="2"/>
            <w:vAlign w:val="center"/>
          </w:tcPr>
          <w:p w:rsidR="00D37F69" w:rsidRPr="00403950" w:rsidRDefault="00D37F69" w:rsidP="00CB2C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A1950" w:rsidRPr="00403950">
              <w:rPr>
                <w:rFonts w:ascii="Times New Roman" w:hAnsi="Times New Roman"/>
                <w:b/>
                <w:sz w:val="20"/>
                <w:szCs w:val="20"/>
              </w:rPr>
              <w:t>5-20</w:t>
            </w:r>
            <w:r w:rsidR="00CB2CE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D37F69" w:rsidRPr="00403950" w:rsidTr="00516E32">
        <w:tc>
          <w:tcPr>
            <w:tcW w:w="392" w:type="dxa"/>
            <w:vMerge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нагрузка п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треб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телей, 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7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нагрузка п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треб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телей, 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7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0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нагрузка п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треб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телей, 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8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0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нагрузка п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треб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телей, 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6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47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нагрузка п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треб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телей, 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7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нагрузка п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треб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телей, 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71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</w:t>
            </w:r>
            <w:proofErr w:type="gramStart"/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</w:tr>
      <w:tr w:rsidR="005514E1" w:rsidRPr="00403950" w:rsidTr="00516E32">
        <w:trPr>
          <w:trHeight w:val="3117"/>
        </w:trPr>
        <w:tc>
          <w:tcPr>
            <w:tcW w:w="392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Блочная газ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о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вая котел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ь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 xml:space="preserve">ная. ООО "Никос-Сервис". </w:t>
            </w:r>
            <w:proofErr w:type="gramStart"/>
            <w:r w:rsidRPr="00403950">
              <w:rPr>
                <w:rFonts w:ascii="Times New Roman" w:hAnsi="Times New Roman"/>
                <w:sz w:val="20"/>
                <w:szCs w:val="20"/>
              </w:rPr>
              <w:t>Ч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 xml:space="preserve">лябинская обл., </w:t>
            </w:r>
            <w:proofErr w:type="spellStart"/>
            <w:r w:rsidRPr="00403950">
              <w:rPr>
                <w:rFonts w:ascii="Times New Roman" w:hAnsi="Times New Roman"/>
                <w:sz w:val="20"/>
                <w:szCs w:val="20"/>
              </w:rPr>
              <w:t>Еткул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ь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Pr="00403950">
              <w:rPr>
                <w:rFonts w:ascii="Times New Roman" w:hAnsi="Times New Roman"/>
                <w:sz w:val="20"/>
                <w:szCs w:val="20"/>
              </w:rPr>
              <w:t xml:space="preserve"> р-н, с. Еманжели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ка, 100 ме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т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ров западнее дома № 22 по ул. Октябр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ь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gramEnd"/>
          </w:p>
        </w:tc>
        <w:tc>
          <w:tcPr>
            <w:tcW w:w="850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567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851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67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68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66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47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67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1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71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</w:tbl>
    <w:p w:rsidR="00403950" w:rsidRDefault="00403950" w:rsidP="004C6BD1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5DB4" w:rsidRDefault="004C6BD1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2.4 Радиус эффективного теплоснабжения</w:t>
      </w:r>
    </w:p>
    <w:p w:rsidR="00C05DB4" w:rsidRPr="005B7352" w:rsidRDefault="00C05DB4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Среди основных мероприятий по энергосбережению в системах теплоснабж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ния можно выделить оптимизацию систем теплоснабжения в городах с учетом рад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уса эффективного теплоснабжения. Передача тепловой энергии на большие рассто</w:t>
      </w:r>
      <w:r w:rsidRPr="005B7352">
        <w:rPr>
          <w:rFonts w:ascii="Times New Roman" w:hAnsi="Times New Roman"/>
          <w:sz w:val="28"/>
          <w:szCs w:val="28"/>
        </w:rPr>
        <w:t>я</w:t>
      </w:r>
      <w:r w:rsidRPr="005B7352">
        <w:rPr>
          <w:rFonts w:ascii="Times New Roman" w:hAnsi="Times New Roman"/>
          <w:sz w:val="28"/>
          <w:szCs w:val="28"/>
        </w:rPr>
        <w:t>ния является экономически неэффективной.</w:t>
      </w:r>
    </w:p>
    <w:p w:rsidR="00C05DB4" w:rsidRPr="005B7352" w:rsidRDefault="00C05DB4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Радиус эффективного теплоснабжения позволяет определить условия, при к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торых подключение новых или увеличивающих тепловую нагрузку </w:t>
      </w:r>
      <w:proofErr w:type="spellStart"/>
      <w:r w:rsidRPr="005B7352">
        <w:rPr>
          <w:rFonts w:ascii="Times New Roman" w:hAnsi="Times New Roman"/>
          <w:sz w:val="28"/>
          <w:szCs w:val="28"/>
        </w:rPr>
        <w:t>теплопотребл</w:t>
      </w:r>
      <w:r w:rsidRPr="005B7352">
        <w:rPr>
          <w:rFonts w:ascii="Times New Roman" w:hAnsi="Times New Roman"/>
          <w:sz w:val="28"/>
          <w:szCs w:val="28"/>
        </w:rPr>
        <w:t>я</w:t>
      </w:r>
      <w:r w:rsidRPr="005B7352">
        <w:rPr>
          <w:rFonts w:ascii="Times New Roman" w:hAnsi="Times New Roman"/>
          <w:sz w:val="28"/>
          <w:szCs w:val="28"/>
        </w:rPr>
        <w:t>ющих</w:t>
      </w:r>
      <w:proofErr w:type="spellEnd"/>
      <w:r w:rsidRPr="005B7352">
        <w:rPr>
          <w:rFonts w:ascii="Times New Roman" w:hAnsi="Times New Roman"/>
          <w:sz w:val="28"/>
          <w:szCs w:val="28"/>
        </w:rPr>
        <w:t xml:space="preserve"> установок к системе  теплоснабжения нецелесообразно вследствие увеличения совокупных расходов в указанной системе на единицу тепловой мощности, опред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ляемой для зоны действия каждого источника тепловой энергии.</w:t>
      </w:r>
    </w:p>
    <w:p w:rsidR="00C05DB4" w:rsidRPr="005B7352" w:rsidRDefault="00C05DB4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 настоящее время для существующих источников тепловой энергии, име</w:t>
      </w:r>
      <w:r w:rsidRPr="005B7352">
        <w:rPr>
          <w:rFonts w:ascii="Times New Roman" w:hAnsi="Times New Roman"/>
          <w:sz w:val="28"/>
          <w:szCs w:val="28"/>
        </w:rPr>
        <w:t>ю</w:t>
      </w:r>
      <w:r w:rsidRPr="005B7352">
        <w:rPr>
          <w:rFonts w:ascii="Times New Roman" w:hAnsi="Times New Roman"/>
          <w:sz w:val="28"/>
          <w:szCs w:val="28"/>
        </w:rPr>
        <w:t>щих резерв тепловой мощности, вопрос о перераспределении резерва тепловой мо</w:t>
      </w:r>
      <w:r w:rsidRPr="005B7352">
        <w:rPr>
          <w:rFonts w:ascii="Times New Roman" w:hAnsi="Times New Roman"/>
          <w:sz w:val="28"/>
          <w:szCs w:val="28"/>
        </w:rPr>
        <w:t>щ</w:t>
      </w:r>
      <w:r w:rsidRPr="005B7352">
        <w:rPr>
          <w:rFonts w:ascii="Times New Roman" w:hAnsi="Times New Roman"/>
          <w:sz w:val="28"/>
          <w:szCs w:val="28"/>
        </w:rPr>
        <w:t>ности из одной зоны действия в другую не стоит. В связи с этим расчёт радиуса э</w:t>
      </w:r>
      <w:r w:rsidRPr="005B7352">
        <w:rPr>
          <w:rFonts w:ascii="Times New Roman" w:hAnsi="Times New Roman"/>
          <w:sz w:val="28"/>
          <w:szCs w:val="28"/>
        </w:rPr>
        <w:t>ф</w:t>
      </w:r>
      <w:r w:rsidRPr="005B7352">
        <w:rPr>
          <w:rFonts w:ascii="Times New Roman" w:hAnsi="Times New Roman"/>
          <w:sz w:val="28"/>
          <w:szCs w:val="28"/>
        </w:rPr>
        <w:t xml:space="preserve">фективного теплоснабжения для каждого из источников тепловой энергии </w:t>
      </w:r>
      <w:proofErr w:type="spellStart"/>
      <w:r w:rsidR="00D56E5C" w:rsidRPr="00D56E5C">
        <w:rPr>
          <w:rFonts w:ascii="Times New Roman" w:hAnsi="Times New Roman"/>
          <w:sz w:val="28"/>
          <w:szCs w:val="28"/>
        </w:rPr>
        <w:t>Еманж</w:t>
      </w:r>
      <w:r w:rsidR="00D56E5C" w:rsidRPr="00D56E5C">
        <w:rPr>
          <w:rFonts w:ascii="Times New Roman" w:hAnsi="Times New Roman"/>
          <w:sz w:val="28"/>
          <w:szCs w:val="28"/>
        </w:rPr>
        <w:t>е</w:t>
      </w:r>
      <w:r w:rsidR="00D56E5C" w:rsidRPr="00D56E5C">
        <w:rPr>
          <w:rFonts w:ascii="Times New Roman" w:hAnsi="Times New Roman"/>
          <w:sz w:val="28"/>
          <w:szCs w:val="28"/>
        </w:rPr>
        <w:t>линского</w:t>
      </w:r>
      <w:proofErr w:type="spellEnd"/>
      <w:r w:rsidR="00D56E5C" w:rsidRPr="00D56E5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в настоящее время не актуален.</w:t>
      </w:r>
    </w:p>
    <w:p w:rsidR="002F0172" w:rsidRPr="005B7352" w:rsidRDefault="002F0172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5DB4" w:rsidRDefault="00C05DB4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color w:val="464C55"/>
          <w:sz w:val="20"/>
          <w:szCs w:val="20"/>
          <w:shd w:val="clear" w:color="auto" w:fill="FFFFFF"/>
        </w:rPr>
        <w:t> </w:t>
      </w:r>
      <w:r w:rsidRPr="005B7352">
        <w:rPr>
          <w:rFonts w:ascii="Times New Roman" w:hAnsi="Times New Roman"/>
          <w:sz w:val="28"/>
          <w:szCs w:val="28"/>
        </w:rPr>
        <w:t>2.5 Существующие и перспективные значения установленной тепловой мо</w:t>
      </w:r>
      <w:r w:rsidRPr="005B7352">
        <w:rPr>
          <w:rFonts w:ascii="Times New Roman" w:hAnsi="Times New Roman"/>
          <w:sz w:val="28"/>
          <w:szCs w:val="28"/>
        </w:rPr>
        <w:t>щ</w:t>
      </w:r>
      <w:r w:rsidRPr="005B7352">
        <w:rPr>
          <w:rFonts w:ascii="Times New Roman" w:hAnsi="Times New Roman"/>
          <w:sz w:val="28"/>
          <w:szCs w:val="28"/>
        </w:rPr>
        <w:t>ности основного оборудования источника (источников) тепловой энергии</w:t>
      </w:r>
    </w:p>
    <w:p w:rsidR="002F0172" w:rsidRPr="005B7352" w:rsidRDefault="00C05DB4" w:rsidP="00C05DB4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значения установленной тепловой мощности основного оборудования источника (источников) тепловой энергии</w:t>
      </w:r>
      <w:r w:rsidR="005B7352">
        <w:rPr>
          <w:rFonts w:ascii="Times New Roman" w:hAnsi="Times New Roman"/>
          <w:sz w:val="28"/>
          <w:szCs w:val="28"/>
        </w:rPr>
        <w:t xml:space="preserve"> пред</w:t>
      </w:r>
      <w:r w:rsidR="00F7591B">
        <w:rPr>
          <w:rFonts w:ascii="Times New Roman" w:hAnsi="Times New Roman"/>
          <w:sz w:val="28"/>
          <w:szCs w:val="28"/>
        </w:rPr>
        <w:t>ставлены в таблице 5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C05DB4" w:rsidRDefault="00F7591B" w:rsidP="004661A0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2365"/>
        <w:gridCol w:w="2268"/>
      </w:tblGrid>
      <w:tr w:rsidR="00DC13AD" w:rsidRPr="001745FB" w:rsidTr="001745FB">
        <w:tc>
          <w:tcPr>
            <w:tcW w:w="4644" w:type="dxa"/>
            <w:vAlign w:val="center"/>
          </w:tcPr>
          <w:p w:rsidR="00DC13AD" w:rsidRPr="001745FB" w:rsidRDefault="00DC13AD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Наименование источника теплоснабжения, адрес</w:t>
            </w:r>
          </w:p>
        </w:tc>
        <w:tc>
          <w:tcPr>
            <w:tcW w:w="1134" w:type="dxa"/>
            <w:vAlign w:val="center"/>
          </w:tcPr>
          <w:p w:rsidR="00DC13AD" w:rsidRPr="001745FB" w:rsidRDefault="00DC13AD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Тепл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носитель</w:t>
            </w:r>
          </w:p>
        </w:tc>
        <w:tc>
          <w:tcPr>
            <w:tcW w:w="2365" w:type="dxa"/>
            <w:vAlign w:val="center"/>
          </w:tcPr>
          <w:p w:rsidR="00DC13AD" w:rsidRPr="001745FB" w:rsidRDefault="00DC13AD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Существующее зн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чение установленной </w:t>
            </w:r>
            <w:r w:rsidR="00A17C20"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тепловой 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мощности, Гкал/час</w:t>
            </w:r>
          </w:p>
        </w:tc>
        <w:tc>
          <w:tcPr>
            <w:tcW w:w="2268" w:type="dxa"/>
            <w:vAlign w:val="center"/>
          </w:tcPr>
          <w:p w:rsidR="00DC13AD" w:rsidRPr="001745FB" w:rsidRDefault="00DC13AD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Перспективное зн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чение установле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ной </w:t>
            </w:r>
            <w:r w:rsidR="00A17C20"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тепловой 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щ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ности, Гкал/час</w:t>
            </w:r>
          </w:p>
        </w:tc>
      </w:tr>
      <w:tr w:rsidR="00DC13AD" w:rsidRPr="001745FB" w:rsidTr="001745FB">
        <w:tc>
          <w:tcPr>
            <w:tcW w:w="4644" w:type="dxa"/>
            <w:vAlign w:val="center"/>
          </w:tcPr>
          <w:p w:rsidR="00DC13AD" w:rsidRPr="001745FB" w:rsidRDefault="00EB5CDD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 xml:space="preserve">Блочная газовая котельная. ООО "Никос-Сервис". </w:t>
            </w:r>
            <w:proofErr w:type="gramStart"/>
            <w:r w:rsidRPr="001745FB">
              <w:rPr>
                <w:rFonts w:ascii="Times New Roman" w:hAnsi="Times New Roman"/>
                <w:sz w:val="22"/>
                <w:szCs w:val="22"/>
              </w:rPr>
              <w:t xml:space="preserve">Челябинская обл., </w:t>
            </w:r>
            <w:proofErr w:type="spellStart"/>
            <w:r w:rsidRPr="001745FB">
              <w:rPr>
                <w:rFonts w:ascii="Times New Roman" w:hAnsi="Times New Roman"/>
                <w:sz w:val="22"/>
                <w:szCs w:val="22"/>
              </w:rPr>
              <w:t>Еткульский</w:t>
            </w:r>
            <w:proofErr w:type="spellEnd"/>
            <w:r w:rsidRPr="001745FB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дома № 22 по ул. Октябрьская</w:t>
            </w:r>
            <w:proofErr w:type="gramEnd"/>
          </w:p>
        </w:tc>
        <w:tc>
          <w:tcPr>
            <w:tcW w:w="1134" w:type="dxa"/>
            <w:vAlign w:val="center"/>
          </w:tcPr>
          <w:p w:rsidR="00DC13AD" w:rsidRPr="001745FB" w:rsidRDefault="00DC13AD" w:rsidP="008B7248">
            <w:pPr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2365" w:type="dxa"/>
            <w:vAlign w:val="center"/>
          </w:tcPr>
          <w:p w:rsidR="00DC13AD" w:rsidRPr="001745FB" w:rsidRDefault="002E4762" w:rsidP="008B7248">
            <w:pPr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2268" w:type="dxa"/>
            <w:vAlign w:val="center"/>
          </w:tcPr>
          <w:p w:rsidR="00DC13AD" w:rsidRPr="001745FB" w:rsidRDefault="002E4762" w:rsidP="008B7248">
            <w:pPr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</w:tbl>
    <w:p w:rsidR="00C05DB4" w:rsidRPr="005B7352" w:rsidRDefault="00C05DB4" w:rsidP="00C05DB4">
      <w:pPr>
        <w:ind w:firstLine="709"/>
        <w:rPr>
          <w:rFonts w:ascii="Times New Roman" w:hAnsi="Times New Roman"/>
          <w:sz w:val="28"/>
          <w:szCs w:val="28"/>
        </w:rPr>
      </w:pPr>
    </w:p>
    <w:p w:rsidR="004D131C" w:rsidRDefault="009C6C62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2.6 С</w:t>
      </w:r>
      <w:r w:rsidR="004D131C" w:rsidRPr="005B7352">
        <w:rPr>
          <w:rFonts w:ascii="Times New Roman" w:hAnsi="Times New Roman"/>
          <w:sz w:val="28"/>
          <w:szCs w:val="28"/>
        </w:rPr>
        <w:t>уществующие и перспективные технические ограничения на использов</w:t>
      </w:r>
      <w:r w:rsidR="004D131C" w:rsidRPr="005B7352">
        <w:rPr>
          <w:rFonts w:ascii="Times New Roman" w:hAnsi="Times New Roman"/>
          <w:sz w:val="28"/>
          <w:szCs w:val="28"/>
        </w:rPr>
        <w:t>а</w:t>
      </w:r>
      <w:r w:rsidR="004D131C" w:rsidRPr="005B7352">
        <w:rPr>
          <w:rFonts w:ascii="Times New Roman" w:hAnsi="Times New Roman"/>
          <w:sz w:val="28"/>
          <w:szCs w:val="28"/>
        </w:rPr>
        <w:t>ние установленной тепловой мощности и значения располагаемой мощности осно</w:t>
      </w:r>
      <w:r w:rsidR="004D131C" w:rsidRPr="005B7352">
        <w:rPr>
          <w:rFonts w:ascii="Times New Roman" w:hAnsi="Times New Roman"/>
          <w:sz w:val="28"/>
          <w:szCs w:val="28"/>
        </w:rPr>
        <w:t>в</w:t>
      </w:r>
      <w:r w:rsidR="004D131C" w:rsidRPr="005B7352">
        <w:rPr>
          <w:rFonts w:ascii="Times New Roman" w:hAnsi="Times New Roman"/>
          <w:sz w:val="28"/>
          <w:szCs w:val="28"/>
        </w:rPr>
        <w:t>ного оборудования источников тепловой энергии</w:t>
      </w:r>
    </w:p>
    <w:p w:rsidR="00D370B1" w:rsidRPr="005B7352" w:rsidRDefault="00D370B1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Значения резервной тепловой мощнос</w:t>
      </w:r>
      <w:r w:rsidR="00EB5CDD">
        <w:rPr>
          <w:rFonts w:ascii="Times New Roman" w:hAnsi="Times New Roman"/>
          <w:sz w:val="28"/>
          <w:szCs w:val="28"/>
        </w:rPr>
        <w:t>ти источников тепловой энерг</w:t>
      </w:r>
      <w:proofErr w:type="gramStart"/>
      <w:r w:rsidR="00EB5CDD">
        <w:rPr>
          <w:rFonts w:ascii="Times New Roman" w:hAnsi="Times New Roman"/>
          <w:sz w:val="28"/>
          <w:szCs w:val="28"/>
        </w:rPr>
        <w:t>ии ООО</w:t>
      </w:r>
      <w:proofErr w:type="gramEnd"/>
      <w:r w:rsidR="00EB5CDD">
        <w:rPr>
          <w:rFonts w:ascii="Times New Roman" w:hAnsi="Times New Roman"/>
          <w:sz w:val="28"/>
          <w:szCs w:val="28"/>
        </w:rPr>
        <w:t xml:space="preserve"> «Никос-</w:t>
      </w:r>
      <w:r w:rsidR="00D52FFF">
        <w:rPr>
          <w:rFonts w:ascii="Times New Roman" w:hAnsi="Times New Roman"/>
          <w:sz w:val="28"/>
          <w:szCs w:val="28"/>
        </w:rPr>
        <w:t>С</w:t>
      </w:r>
      <w:r w:rsidR="00EB5CDD">
        <w:rPr>
          <w:rFonts w:ascii="Times New Roman" w:hAnsi="Times New Roman"/>
          <w:sz w:val="28"/>
          <w:szCs w:val="28"/>
        </w:rPr>
        <w:t>ервис»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5B7352">
        <w:rPr>
          <w:rFonts w:ascii="Times New Roman" w:hAnsi="Times New Roman"/>
          <w:sz w:val="28"/>
          <w:szCs w:val="28"/>
        </w:rPr>
        <w:t>имеет резерв</w:t>
      </w:r>
      <w:r w:rsidR="00BF6843">
        <w:rPr>
          <w:rFonts w:ascii="Times New Roman" w:hAnsi="Times New Roman"/>
          <w:sz w:val="28"/>
          <w:szCs w:val="28"/>
        </w:rPr>
        <w:t xml:space="preserve"> тепловой мощности 0,82</w:t>
      </w:r>
      <w:r w:rsidRPr="005B7352">
        <w:rPr>
          <w:rFonts w:ascii="Times New Roman" w:hAnsi="Times New Roman"/>
          <w:sz w:val="28"/>
          <w:szCs w:val="28"/>
        </w:rPr>
        <w:t xml:space="preserve"> Гкал/час.</w:t>
      </w:r>
    </w:p>
    <w:p w:rsidR="00A67FB2" w:rsidRPr="005B7352" w:rsidRDefault="00D370B1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Технических ограничений на использование установленной тепловой мощн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сти  источников тепловой энерг</w:t>
      </w:r>
      <w:proofErr w:type="gramStart"/>
      <w:r w:rsidRPr="005B7352">
        <w:rPr>
          <w:rFonts w:ascii="Times New Roman" w:hAnsi="Times New Roman"/>
          <w:sz w:val="28"/>
          <w:szCs w:val="28"/>
        </w:rPr>
        <w:t xml:space="preserve">ии </w:t>
      </w:r>
      <w:r w:rsidR="00EB5CDD" w:rsidRPr="00EB5CDD">
        <w:rPr>
          <w:rFonts w:ascii="Times New Roman" w:hAnsi="Times New Roman"/>
          <w:sz w:val="28"/>
          <w:szCs w:val="28"/>
        </w:rPr>
        <w:t>ООО</w:t>
      </w:r>
      <w:proofErr w:type="gramEnd"/>
      <w:r w:rsidR="00EB5CDD" w:rsidRPr="00EB5CDD">
        <w:rPr>
          <w:rFonts w:ascii="Times New Roman" w:hAnsi="Times New Roman"/>
          <w:sz w:val="28"/>
          <w:szCs w:val="28"/>
        </w:rPr>
        <w:t xml:space="preserve"> «Никос-Сервис»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Pr="005B7352">
        <w:rPr>
          <w:rFonts w:ascii="Times New Roman" w:hAnsi="Times New Roman"/>
          <w:sz w:val="28"/>
          <w:szCs w:val="28"/>
        </w:rPr>
        <w:t>нет.</w:t>
      </w:r>
    </w:p>
    <w:p w:rsidR="00A67FB2" w:rsidRPr="005B7352" w:rsidRDefault="00A67FB2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FB2" w:rsidRPr="005B7352" w:rsidRDefault="00A67FB2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color w:val="464C55"/>
          <w:sz w:val="20"/>
          <w:szCs w:val="20"/>
          <w:shd w:val="clear" w:color="auto" w:fill="FFFFFF"/>
        </w:rPr>
        <w:t> </w:t>
      </w:r>
      <w:r w:rsidRPr="005B7352">
        <w:rPr>
          <w:rFonts w:ascii="Times New Roman" w:hAnsi="Times New Roman"/>
          <w:sz w:val="28"/>
          <w:szCs w:val="28"/>
        </w:rPr>
        <w:t>2.7 Существующие и перспективные затраты тепловой мощности на собстве</w:t>
      </w:r>
      <w:r w:rsidRPr="005B7352">
        <w:rPr>
          <w:rFonts w:ascii="Times New Roman" w:hAnsi="Times New Roman"/>
          <w:sz w:val="28"/>
          <w:szCs w:val="28"/>
        </w:rPr>
        <w:t>н</w:t>
      </w:r>
      <w:r w:rsidRPr="005B7352">
        <w:rPr>
          <w:rFonts w:ascii="Times New Roman" w:hAnsi="Times New Roman"/>
          <w:sz w:val="28"/>
          <w:szCs w:val="28"/>
        </w:rPr>
        <w:t>ные и хозяйственные нужды теплоснабжающей организации в отношении источн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ков тепловой энергии</w:t>
      </w:r>
    </w:p>
    <w:p w:rsidR="00A67FB2" w:rsidRPr="005B7352" w:rsidRDefault="00A67FB2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затраты тепловой мощности на собственные и хозяйственные нужды теплоснабжающей организации в отношении источников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ловой энергии</w:t>
      </w:r>
      <w:r w:rsidR="00F7591B">
        <w:rPr>
          <w:rFonts w:ascii="Times New Roman" w:hAnsi="Times New Roman"/>
          <w:sz w:val="28"/>
          <w:szCs w:val="28"/>
        </w:rPr>
        <w:t xml:space="preserve"> представлены в таблице 6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A67FB2" w:rsidRPr="005B7352" w:rsidRDefault="005B7352" w:rsidP="00403950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F7591B">
        <w:rPr>
          <w:rFonts w:ascii="Times New Roman" w:hAnsi="Times New Roman"/>
          <w:sz w:val="28"/>
          <w:szCs w:val="28"/>
        </w:rPr>
        <w:t>6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985"/>
      </w:tblGrid>
      <w:tr w:rsidR="00553442" w:rsidRPr="001745FB" w:rsidTr="001745FB">
        <w:tc>
          <w:tcPr>
            <w:tcW w:w="6487" w:type="dxa"/>
            <w:vMerge w:val="restart"/>
            <w:vAlign w:val="center"/>
          </w:tcPr>
          <w:p w:rsidR="00553442" w:rsidRPr="001745FB" w:rsidRDefault="00553442" w:rsidP="00A67F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Наименование источника теплоснабжения</w:t>
            </w:r>
          </w:p>
        </w:tc>
        <w:tc>
          <w:tcPr>
            <w:tcW w:w="3970" w:type="dxa"/>
            <w:gridSpan w:val="2"/>
          </w:tcPr>
          <w:p w:rsidR="00553442" w:rsidRPr="001745FB" w:rsidRDefault="00553442" w:rsidP="00A67F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Затраты на собственные и хозя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ственные нужды, Гкал/час</w:t>
            </w:r>
          </w:p>
        </w:tc>
      </w:tr>
      <w:tr w:rsidR="00553442" w:rsidRPr="001745FB" w:rsidTr="001745FB">
        <w:tc>
          <w:tcPr>
            <w:tcW w:w="6487" w:type="dxa"/>
            <w:vMerge/>
          </w:tcPr>
          <w:p w:rsidR="00553442" w:rsidRPr="001745FB" w:rsidRDefault="00553442" w:rsidP="008430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3442" w:rsidRPr="001745FB" w:rsidRDefault="00553442" w:rsidP="00A67F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85" w:type="dxa"/>
          </w:tcPr>
          <w:p w:rsidR="00553442" w:rsidRPr="001745FB" w:rsidRDefault="00553442" w:rsidP="00A67F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перспективные</w:t>
            </w:r>
          </w:p>
        </w:tc>
      </w:tr>
      <w:tr w:rsidR="00553442" w:rsidRPr="001745FB" w:rsidTr="001745FB">
        <w:tc>
          <w:tcPr>
            <w:tcW w:w="6487" w:type="dxa"/>
          </w:tcPr>
          <w:p w:rsidR="00553442" w:rsidRPr="001745FB" w:rsidRDefault="00EB5CDD" w:rsidP="00A67FB2">
            <w:pPr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 xml:space="preserve">Блочная газовая котельная. ООО "Никос-Сервис". </w:t>
            </w:r>
            <w:proofErr w:type="gramStart"/>
            <w:r w:rsidRPr="001745FB">
              <w:rPr>
                <w:rFonts w:ascii="Times New Roman" w:hAnsi="Times New Roman"/>
                <w:sz w:val="22"/>
                <w:szCs w:val="22"/>
              </w:rPr>
              <w:t xml:space="preserve">Челябинская обл., </w:t>
            </w:r>
            <w:proofErr w:type="spellStart"/>
            <w:r w:rsidRPr="001745FB">
              <w:rPr>
                <w:rFonts w:ascii="Times New Roman" w:hAnsi="Times New Roman"/>
                <w:sz w:val="22"/>
                <w:szCs w:val="22"/>
              </w:rPr>
              <w:t>Еткульский</w:t>
            </w:r>
            <w:proofErr w:type="spellEnd"/>
            <w:r w:rsidRPr="001745FB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дома № 22 по ул. Октябрьская</w:t>
            </w:r>
            <w:proofErr w:type="gramEnd"/>
          </w:p>
        </w:tc>
        <w:tc>
          <w:tcPr>
            <w:tcW w:w="1985" w:type="dxa"/>
            <w:vAlign w:val="center"/>
          </w:tcPr>
          <w:p w:rsidR="00553442" w:rsidRPr="001745FB" w:rsidRDefault="00137A5C" w:rsidP="005534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0,26</w:t>
            </w:r>
          </w:p>
        </w:tc>
        <w:tc>
          <w:tcPr>
            <w:tcW w:w="1985" w:type="dxa"/>
            <w:vAlign w:val="center"/>
          </w:tcPr>
          <w:p w:rsidR="00553442" w:rsidRPr="001745FB" w:rsidRDefault="00137A5C" w:rsidP="005534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0,26</w:t>
            </w:r>
          </w:p>
        </w:tc>
      </w:tr>
    </w:tbl>
    <w:p w:rsidR="00A67FB2" w:rsidRPr="005B7352" w:rsidRDefault="00A67FB2" w:rsidP="00A67FB2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0B1" w:rsidRPr="005B7352" w:rsidRDefault="00DA0608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2.8 Значения существующей и перспективной тепловой мощности источников тепловой энергии нетто</w:t>
      </w:r>
    </w:p>
    <w:p w:rsidR="00DA0608" w:rsidRPr="005B7352" w:rsidRDefault="00DA0608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Существующая и перспективная тепловая мощность источников тепловой энергии </w:t>
      </w:r>
      <w:r w:rsidR="00AA3B49">
        <w:rPr>
          <w:rFonts w:ascii="Times New Roman" w:hAnsi="Times New Roman"/>
          <w:sz w:val="28"/>
          <w:szCs w:val="28"/>
        </w:rPr>
        <w:t>«</w:t>
      </w:r>
      <w:r w:rsidRPr="005B7352">
        <w:rPr>
          <w:rFonts w:ascii="Times New Roman" w:hAnsi="Times New Roman"/>
          <w:sz w:val="28"/>
          <w:szCs w:val="28"/>
        </w:rPr>
        <w:t>нетто</w:t>
      </w:r>
      <w:r w:rsidR="00AA3B49">
        <w:rPr>
          <w:rFonts w:ascii="Times New Roman" w:hAnsi="Times New Roman"/>
          <w:sz w:val="28"/>
          <w:szCs w:val="28"/>
        </w:rPr>
        <w:t>»</w:t>
      </w:r>
      <w:r w:rsidR="00F7591B">
        <w:rPr>
          <w:rFonts w:ascii="Times New Roman" w:hAnsi="Times New Roman"/>
          <w:sz w:val="28"/>
          <w:szCs w:val="28"/>
        </w:rPr>
        <w:t xml:space="preserve"> представленная в таблице 7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DA0608" w:rsidRPr="005B7352" w:rsidRDefault="00F7591B" w:rsidP="004661A0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862"/>
        <w:gridCol w:w="1257"/>
        <w:gridCol w:w="1559"/>
      </w:tblGrid>
      <w:tr w:rsidR="0084309A" w:rsidRPr="001745FB" w:rsidTr="00D94BCE">
        <w:tc>
          <w:tcPr>
            <w:tcW w:w="4786" w:type="dxa"/>
            <w:vMerge w:val="restart"/>
            <w:vAlign w:val="center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Наименование источника теплоснабжения</w:t>
            </w:r>
          </w:p>
        </w:tc>
        <w:tc>
          <w:tcPr>
            <w:tcW w:w="1134" w:type="dxa"/>
            <w:vMerge w:val="restart"/>
            <w:vAlign w:val="center"/>
          </w:tcPr>
          <w:p w:rsidR="0084309A" w:rsidRPr="001745FB" w:rsidRDefault="0084309A" w:rsidP="008430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Тепл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носитель</w:t>
            </w:r>
          </w:p>
        </w:tc>
        <w:tc>
          <w:tcPr>
            <w:tcW w:w="1862" w:type="dxa"/>
            <w:vMerge w:val="restart"/>
            <w:vAlign w:val="center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Фактическая располагаемая мощность и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точника, Гкал/час</w:t>
            </w:r>
          </w:p>
        </w:tc>
        <w:tc>
          <w:tcPr>
            <w:tcW w:w="2816" w:type="dxa"/>
            <w:gridSpan w:val="2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Мощность тепловой энергии </w:t>
            </w:r>
            <w:r w:rsidR="00A10D77" w:rsidRPr="001745FB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нетто</w:t>
            </w:r>
            <w:r w:rsidR="00A10D77" w:rsidRPr="001745F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, Гкал/час</w:t>
            </w:r>
          </w:p>
        </w:tc>
      </w:tr>
      <w:tr w:rsidR="0084309A" w:rsidRPr="001745FB" w:rsidTr="00D94BCE">
        <w:tc>
          <w:tcPr>
            <w:tcW w:w="4786" w:type="dxa"/>
            <w:vMerge/>
          </w:tcPr>
          <w:p w:rsidR="0084309A" w:rsidRPr="001745FB" w:rsidRDefault="0084309A" w:rsidP="008430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4309A" w:rsidRPr="001745FB" w:rsidRDefault="0084309A" w:rsidP="008430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84309A" w:rsidRPr="001745FB" w:rsidRDefault="0084309A" w:rsidP="008430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сущ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ствующие</w:t>
            </w:r>
          </w:p>
        </w:tc>
        <w:tc>
          <w:tcPr>
            <w:tcW w:w="1559" w:type="dxa"/>
            <w:vAlign w:val="center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перспекти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ные</w:t>
            </w:r>
          </w:p>
        </w:tc>
      </w:tr>
      <w:tr w:rsidR="0084309A" w:rsidRPr="001745FB" w:rsidTr="00D94BCE">
        <w:tc>
          <w:tcPr>
            <w:tcW w:w="4786" w:type="dxa"/>
          </w:tcPr>
          <w:p w:rsidR="0084309A" w:rsidRPr="001745FB" w:rsidRDefault="00137A5C" w:rsidP="0084309A">
            <w:pPr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 xml:space="preserve">Блочная газовая котельная. ООО "Никос-Сервис". </w:t>
            </w:r>
            <w:proofErr w:type="gramStart"/>
            <w:r w:rsidRPr="001745FB">
              <w:rPr>
                <w:rFonts w:ascii="Times New Roman" w:hAnsi="Times New Roman"/>
                <w:sz w:val="22"/>
                <w:szCs w:val="22"/>
              </w:rPr>
              <w:t xml:space="preserve">Челябинская обл., </w:t>
            </w:r>
            <w:proofErr w:type="spellStart"/>
            <w:r w:rsidRPr="001745FB">
              <w:rPr>
                <w:rFonts w:ascii="Times New Roman" w:hAnsi="Times New Roman"/>
                <w:sz w:val="22"/>
                <w:szCs w:val="22"/>
              </w:rPr>
              <w:t>Еткульский</w:t>
            </w:r>
            <w:proofErr w:type="spellEnd"/>
            <w:r w:rsidRPr="001745FB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дома № 22 по ул. Октябрьская</w:t>
            </w:r>
            <w:proofErr w:type="gramEnd"/>
          </w:p>
        </w:tc>
        <w:tc>
          <w:tcPr>
            <w:tcW w:w="1134" w:type="dxa"/>
            <w:vAlign w:val="center"/>
          </w:tcPr>
          <w:p w:rsidR="0084309A" w:rsidRPr="001745FB" w:rsidRDefault="0084309A" w:rsidP="00843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1862" w:type="dxa"/>
            <w:vAlign w:val="center"/>
          </w:tcPr>
          <w:p w:rsidR="0084309A" w:rsidRPr="001745FB" w:rsidRDefault="00137A5C" w:rsidP="00DA06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1257" w:type="dxa"/>
            <w:vAlign w:val="center"/>
          </w:tcPr>
          <w:p w:rsidR="0084309A" w:rsidRPr="001745FB" w:rsidRDefault="00137A5C" w:rsidP="00DA06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8,34</w:t>
            </w:r>
          </w:p>
        </w:tc>
        <w:tc>
          <w:tcPr>
            <w:tcW w:w="1559" w:type="dxa"/>
            <w:vAlign w:val="center"/>
          </w:tcPr>
          <w:p w:rsidR="0084309A" w:rsidRPr="001745FB" w:rsidRDefault="00137A5C" w:rsidP="00DA06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8,34</w:t>
            </w:r>
          </w:p>
        </w:tc>
      </w:tr>
    </w:tbl>
    <w:p w:rsidR="00D370B1" w:rsidRPr="005B7352" w:rsidRDefault="00D370B1" w:rsidP="00DA0608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6C62" w:rsidRDefault="0084309A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2.9 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лоносителя, с указанием затрат теплоносителя на компенсацию этих потерь</w:t>
      </w:r>
    </w:p>
    <w:p w:rsidR="004D131C" w:rsidRPr="005B7352" w:rsidRDefault="0084309A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lastRenderedPageBreak/>
        <w:t>Значения существующих и перспективных потерь тепловой энергии при ее п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редаче по тепловым сетям</w:t>
      </w:r>
      <w:r w:rsidR="00F7591B">
        <w:rPr>
          <w:rFonts w:ascii="Times New Roman" w:hAnsi="Times New Roman"/>
          <w:sz w:val="28"/>
          <w:szCs w:val="28"/>
        </w:rPr>
        <w:t xml:space="preserve"> указаны в таблице 8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BE7786" w:rsidRPr="005B7352" w:rsidRDefault="00F7591B" w:rsidP="00403950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194"/>
        <w:gridCol w:w="1102"/>
        <w:gridCol w:w="1166"/>
        <w:gridCol w:w="1371"/>
        <w:gridCol w:w="1819"/>
        <w:gridCol w:w="898"/>
        <w:gridCol w:w="1387"/>
      </w:tblGrid>
      <w:tr w:rsidR="00E700B3" w:rsidRPr="00D94BCE" w:rsidTr="00D94BCE">
        <w:tc>
          <w:tcPr>
            <w:tcW w:w="466" w:type="dxa"/>
            <w:vMerge w:val="restart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194" w:type="dxa"/>
            <w:vMerge w:val="restart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ние и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точника тепл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снабжения</w:t>
            </w:r>
          </w:p>
        </w:tc>
        <w:tc>
          <w:tcPr>
            <w:tcW w:w="1102" w:type="dxa"/>
            <w:vMerge w:val="restart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Тепл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нос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тель</w:t>
            </w:r>
          </w:p>
        </w:tc>
        <w:tc>
          <w:tcPr>
            <w:tcW w:w="1166" w:type="dxa"/>
            <w:vMerge w:val="restart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Отпуск тепловой энергии в тепл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вую сеть, Гкал</w:t>
            </w:r>
          </w:p>
        </w:tc>
        <w:tc>
          <w:tcPr>
            <w:tcW w:w="1371" w:type="dxa"/>
            <w:vMerge w:val="restart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От</w:t>
            </w:r>
            <w:r w:rsidR="00137A5C" w:rsidRPr="00D94BCE">
              <w:rPr>
                <w:rFonts w:ascii="Times New Roman" w:hAnsi="Times New Roman"/>
                <w:b/>
                <w:sz w:val="22"/>
                <w:szCs w:val="22"/>
              </w:rPr>
              <w:t>пуск тепловой энергии потребит</w:t>
            </w:r>
            <w:r w:rsidR="00137A5C" w:rsidRPr="00D94BC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лям, Гкал</w:t>
            </w:r>
          </w:p>
        </w:tc>
        <w:tc>
          <w:tcPr>
            <w:tcW w:w="2717" w:type="dxa"/>
            <w:gridSpan w:val="2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Потери тепловой эне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гии в сетях</w:t>
            </w:r>
          </w:p>
        </w:tc>
        <w:tc>
          <w:tcPr>
            <w:tcW w:w="1387" w:type="dxa"/>
            <w:vMerge w:val="restart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Затраты теплонос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теля  на компенс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цию потерь с утечкой, м</w:t>
            </w:r>
            <w:r w:rsidRPr="00D94BCE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E700B3" w:rsidRPr="00D94BCE" w:rsidTr="00D94BCE">
        <w:tc>
          <w:tcPr>
            <w:tcW w:w="466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4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через теплоиз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ляцион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ные конструкции теплопроводов, Гкал</w:t>
            </w:r>
          </w:p>
        </w:tc>
        <w:tc>
          <w:tcPr>
            <w:tcW w:w="898" w:type="dxa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 уте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кой, Гкал</w:t>
            </w:r>
          </w:p>
        </w:tc>
        <w:tc>
          <w:tcPr>
            <w:tcW w:w="1387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00B3" w:rsidRPr="00D94BCE" w:rsidTr="00D94BCE">
        <w:tc>
          <w:tcPr>
            <w:tcW w:w="466" w:type="dxa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Блочная газовая к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тельная. ООО "Н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и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кос-Сервис". </w:t>
            </w:r>
            <w:proofErr w:type="gramStart"/>
            <w:r w:rsidRPr="00D94BCE">
              <w:rPr>
                <w:rFonts w:ascii="Times New Roman" w:hAnsi="Times New Roman"/>
                <w:sz w:val="22"/>
                <w:szCs w:val="22"/>
              </w:rPr>
              <w:t>Чел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я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бинская обл., </w:t>
            </w:r>
            <w:proofErr w:type="spellStart"/>
            <w:r w:rsidRPr="00D94BCE">
              <w:rPr>
                <w:rFonts w:ascii="Times New Roman" w:hAnsi="Times New Roman"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т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кульский</w:t>
            </w:r>
            <w:proofErr w:type="spellEnd"/>
            <w:r w:rsidRPr="00D94BCE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ма № 22 по ул. 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к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тябрьская</w:t>
            </w:r>
            <w:proofErr w:type="gramEnd"/>
          </w:p>
        </w:tc>
        <w:tc>
          <w:tcPr>
            <w:tcW w:w="1102" w:type="dxa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Горячая </w:t>
            </w:r>
            <w:r w:rsidR="0014143D" w:rsidRPr="00D94BCE">
              <w:rPr>
                <w:rFonts w:ascii="Times New Roman" w:hAnsi="Times New Roman"/>
                <w:sz w:val="22"/>
                <w:szCs w:val="22"/>
              </w:rPr>
              <w:t>вода</w:t>
            </w:r>
          </w:p>
        </w:tc>
        <w:tc>
          <w:tcPr>
            <w:tcW w:w="1166" w:type="dxa"/>
            <w:vAlign w:val="center"/>
          </w:tcPr>
          <w:p w:rsidR="0068629F" w:rsidRPr="00D94BCE" w:rsidRDefault="003A122E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11665,93</w:t>
            </w:r>
          </w:p>
        </w:tc>
        <w:tc>
          <w:tcPr>
            <w:tcW w:w="1371" w:type="dxa"/>
            <w:vAlign w:val="center"/>
          </w:tcPr>
          <w:p w:rsidR="0068629F" w:rsidRPr="00D94BCE" w:rsidRDefault="003A122E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  <w:tc>
          <w:tcPr>
            <w:tcW w:w="1819" w:type="dxa"/>
            <w:vAlign w:val="center"/>
          </w:tcPr>
          <w:p w:rsidR="0068629F" w:rsidRPr="00D94BCE" w:rsidRDefault="002B1C94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768,60</w:t>
            </w:r>
          </w:p>
        </w:tc>
        <w:tc>
          <w:tcPr>
            <w:tcW w:w="898" w:type="dxa"/>
            <w:vAlign w:val="center"/>
          </w:tcPr>
          <w:p w:rsidR="0068629F" w:rsidRPr="00D94BCE" w:rsidRDefault="004F1D65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68629F" w:rsidRPr="00D94BCE" w:rsidRDefault="004F1D65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84309A" w:rsidRPr="005B7352" w:rsidRDefault="0084309A" w:rsidP="008430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43D" w:rsidRDefault="0014143D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2.10 Затраты существующей и перспективной тепловой мощности на хозя</w:t>
      </w:r>
      <w:r w:rsidRPr="005B7352">
        <w:rPr>
          <w:rFonts w:ascii="Times New Roman" w:hAnsi="Times New Roman"/>
          <w:sz w:val="28"/>
          <w:szCs w:val="28"/>
        </w:rPr>
        <w:t>й</w:t>
      </w:r>
      <w:r w:rsidRPr="005B7352">
        <w:rPr>
          <w:rFonts w:ascii="Times New Roman" w:hAnsi="Times New Roman"/>
          <w:sz w:val="28"/>
          <w:szCs w:val="28"/>
        </w:rPr>
        <w:t>ственные нужды теплоснабжающей (</w:t>
      </w:r>
      <w:proofErr w:type="spellStart"/>
      <w:r w:rsidRPr="005B7352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5B7352">
        <w:rPr>
          <w:rFonts w:ascii="Times New Roman" w:hAnsi="Times New Roman"/>
          <w:sz w:val="28"/>
          <w:szCs w:val="28"/>
        </w:rPr>
        <w:t>) организации в отношении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вых сетей</w:t>
      </w:r>
    </w:p>
    <w:p w:rsidR="0014143D" w:rsidRPr="005B7352" w:rsidRDefault="0014143D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Затраты существующей и перспективной тепловой мощности на хозяйственные нужды теплоснабжающей (</w:t>
      </w:r>
      <w:proofErr w:type="spellStart"/>
      <w:r w:rsidRPr="005B7352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5B7352">
        <w:rPr>
          <w:rFonts w:ascii="Times New Roman" w:hAnsi="Times New Roman"/>
          <w:sz w:val="28"/>
          <w:szCs w:val="28"/>
        </w:rPr>
        <w:t>) организации в отношении тепловых сетей</w:t>
      </w:r>
      <w:r w:rsidR="00F7591B">
        <w:rPr>
          <w:rFonts w:ascii="Times New Roman" w:hAnsi="Times New Roman"/>
          <w:sz w:val="28"/>
          <w:szCs w:val="28"/>
        </w:rPr>
        <w:t xml:space="preserve"> представлены в таблице 9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14143D" w:rsidRPr="005B7352" w:rsidRDefault="00F7591B" w:rsidP="00403950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113"/>
        <w:gridCol w:w="1276"/>
        <w:gridCol w:w="2152"/>
        <w:gridCol w:w="2268"/>
      </w:tblGrid>
      <w:tr w:rsidR="00595172" w:rsidRPr="00D94BCE" w:rsidTr="00D94BCE">
        <w:tc>
          <w:tcPr>
            <w:tcW w:w="531" w:type="dxa"/>
            <w:vMerge w:val="restart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113" w:type="dxa"/>
            <w:vMerge w:val="restart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источника теплосна</w:t>
            </w:r>
            <w:r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</w:t>
            </w:r>
            <w:r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жения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 теплоснабжающей организ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276" w:type="dxa"/>
            <w:vMerge w:val="restart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Теплон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ситель</w:t>
            </w:r>
          </w:p>
        </w:tc>
        <w:tc>
          <w:tcPr>
            <w:tcW w:w="4420" w:type="dxa"/>
            <w:gridSpan w:val="2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Затраты тепловой мощности на  хозя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ственные нужды теплоснабжающей (</w:t>
            </w:r>
            <w:proofErr w:type="spell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лосетевой</w:t>
            </w:r>
            <w:proofErr w:type="spellEnd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) организации в отношении тепловых сетей, Гкал/</w:t>
            </w: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proofErr w:type="gramEnd"/>
          </w:p>
        </w:tc>
      </w:tr>
      <w:tr w:rsidR="00595172" w:rsidRPr="00D94BCE" w:rsidTr="00D94BCE">
        <w:tc>
          <w:tcPr>
            <w:tcW w:w="531" w:type="dxa"/>
            <w:vMerge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3" w:type="dxa"/>
            <w:vMerge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2268" w:type="dxa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перспективные</w:t>
            </w:r>
          </w:p>
        </w:tc>
      </w:tr>
      <w:tr w:rsidR="00595172" w:rsidRPr="00D94BCE" w:rsidTr="00D94BCE">
        <w:tc>
          <w:tcPr>
            <w:tcW w:w="531" w:type="dxa"/>
            <w:vAlign w:val="center"/>
          </w:tcPr>
          <w:p w:rsidR="0014143D" w:rsidRPr="00D94BCE" w:rsidRDefault="00E76FE4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3" w:type="dxa"/>
            <w:vAlign w:val="center"/>
          </w:tcPr>
          <w:p w:rsidR="0014143D" w:rsidRPr="00D94BCE" w:rsidRDefault="00E76FE4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Блочная газовая котельная. ООО "Н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и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кос-Сервис". </w:t>
            </w:r>
            <w:proofErr w:type="gramStart"/>
            <w:r w:rsidRPr="00D94BCE">
              <w:rPr>
                <w:rFonts w:ascii="Times New Roman" w:hAnsi="Times New Roman"/>
                <w:sz w:val="22"/>
                <w:szCs w:val="22"/>
              </w:rPr>
              <w:t xml:space="preserve">Челябинская обл., </w:t>
            </w:r>
            <w:proofErr w:type="spellStart"/>
            <w:r w:rsidRPr="00D94BCE">
              <w:rPr>
                <w:rFonts w:ascii="Times New Roman" w:hAnsi="Times New Roman"/>
                <w:sz w:val="22"/>
                <w:szCs w:val="22"/>
              </w:rPr>
              <w:t>Еткул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ь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ский</w:t>
            </w:r>
            <w:proofErr w:type="spellEnd"/>
            <w:r w:rsidRPr="00D94BCE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дома № 22 по ул. Октябрьская</w:t>
            </w:r>
            <w:proofErr w:type="gramEnd"/>
          </w:p>
        </w:tc>
        <w:tc>
          <w:tcPr>
            <w:tcW w:w="1276" w:type="dxa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2152" w:type="dxa"/>
            <w:vAlign w:val="center"/>
          </w:tcPr>
          <w:p w:rsidR="0014143D" w:rsidRPr="00D94BCE" w:rsidRDefault="00E76FE4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268" w:type="dxa"/>
            <w:vAlign w:val="center"/>
          </w:tcPr>
          <w:p w:rsidR="0014143D" w:rsidRPr="00D94BCE" w:rsidRDefault="00E76FE4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</w:tr>
    </w:tbl>
    <w:p w:rsidR="0014143D" w:rsidRPr="005B7352" w:rsidRDefault="0014143D" w:rsidP="001414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F64" w:rsidRPr="005B7352" w:rsidRDefault="00F82F64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2.11 Значения существующей и перспективной резервной тепловой мощности источников тепловой энергии, в том числе источников тепловой энергии, принадл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жащих потребителям, и источников тепловой энергии теплоснабжающих организ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ций, с выделением значений аварийного резерва и резерва по договорам на подде</w:t>
      </w:r>
      <w:r w:rsidRPr="005B7352">
        <w:rPr>
          <w:rFonts w:ascii="Times New Roman" w:hAnsi="Times New Roman"/>
          <w:sz w:val="28"/>
          <w:szCs w:val="28"/>
        </w:rPr>
        <w:t>р</w:t>
      </w:r>
      <w:r w:rsidRPr="005B7352">
        <w:rPr>
          <w:rFonts w:ascii="Times New Roman" w:hAnsi="Times New Roman"/>
          <w:sz w:val="28"/>
          <w:szCs w:val="28"/>
        </w:rPr>
        <w:t>жание резервной тепловой мощности</w:t>
      </w:r>
    </w:p>
    <w:p w:rsidR="00F82F64" w:rsidRPr="005B7352" w:rsidRDefault="00F82F64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Величина существующей и перспективной резервной тепловой мощности и</w:t>
      </w:r>
      <w:r w:rsidRPr="005B7352">
        <w:rPr>
          <w:rFonts w:ascii="Times New Roman" w:hAnsi="Times New Roman"/>
          <w:sz w:val="28"/>
          <w:szCs w:val="28"/>
        </w:rPr>
        <w:t>с</w:t>
      </w:r>
      <w:r w:rsidRPr="005B7352">
        <w:rPr>
          <w:rFonts w:ascii="Times New Roman" w:hAnsi="Times New Roman"/>
          <w:sz w:val="28"/>
          <w:szCs w:val="28"/>
        </w:rPr>
        <w:t>точников тепловой энергии</w:t>
      </w:r>
      <w:r w:rsidR="00F7591B">
        <w:rPr>
          <w:rFonts w:ascii="Times New Roman" w:hAnsi="Times New Roman"/>
          <w:sz w:val="28"/>
          <w:szCs w:val="28"/>
        </w:rPr>
        <w:t xml:space="preserve"> представлены в таблице 10</w:t>
      </w:r>
    </w:p>
    <w:p w:rsidR="00F82F64" w:rsidRDefault="005B7352" w:rsidP="00743C66">
      <w:pPr>
        <w:spacing w:after="120"/>
        <w:ind w:right="-45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</w:t>
      </w:r>
      <w:r w:rsidR="00F7591B">
        <w:rPr>
          <w:rFonts w:ascii="Times New Roman" w:hAnsi="Times New Roman"/>
          <w:sz w:val="28"/>
          <w:szCs w:val="28"/>
        </w:rPr>
        <w:t>ца 10</w:t>
      </w:r>
    </w:p>
    <w:tbl>
      <w:tblPr>
        <w:tblW w:w="1042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842"/>
        <w:gridCol w:w="851"/>
        <w:gridCol w:w="991"/>
        <w:gridCol w:w="851"/>
        <w:gridCol w:w="709"/>
        <w:gridCol w:w="708"/>
        <w:gridCol w:w="708"/>
        <w:gridCol w:w="993"/>
        <w:gridCol w:w="569"/>
        <w:gridCol w:w="849"/>
        <w:gridCol w:w="849"/>
      </w:tblGrid>
      <w:tr w:rsidR="00F82F64" w:rsidRPr="00D94BCE" w:rsidTr="00D94BCE">
        <w:tc>
          <w:tcPr>
            <w:tcW w:w="505" w:type="dxa"/>
            <w:vMerge w:val="restart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D94BC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D94BCE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Наименование источника те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п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ловой энергии</w:t>
            </w:r>
          </w:p>
        </w:tc>
        <w:tc>
          <w:tcPr>
            <w:tcW w:w="2693" w:type="dxa"/>
            <w:gridSpan w:val="3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Характеристика осно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в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ного оборудования</w:t>
            </w:r>
          </w:p>
        </w:tc>
        <w:tc>
          <w:tcPr>
            <w:tcW w:w="2125" w:type="dxa"/>
            <w:gridSpan w:val="3"/>
            <w:vAlign w:val="center"/>
          </w:tcPr>
          <w:p w:rsidR="00F82F64" w:rsidRPr="00D94BCE" w:rsidRDefault="006C5F87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Договорная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 xml:space="preserve"> пр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и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соединенная нагрузка потреб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и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телей, Гкал/</w:t>
            </w:r>
            <w:proofErr w:type="gramStart"/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ч</w:t>
            </w:r>
            <w:proofErr w:type="gramEnd"/>
          </w:p>
        </w:tc>
        <w:tc>
          <w:tcPr>
            <w:tcW w:w="2411" w:type="dxa"/>
            <w:gridSpan w:val="3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Фактическая, прис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единенная нагрузка потребителей, Гкал/</w:t>
            </w:r>
            <w:proofErr w:type="gramStart"/>
            <w:r w:rsidRPr="00D94BCE">
              <w:rPr>
                <w:rFonts w:ascii="Times New Roman" w:hAnsi="Times New Roman" w:cs="Times New Roman"/>
                <w:b/>
                <w:szCs w:val="22"/>
              </w:rPr>
              <w:t>ч</w:t>
            </w:r>
            <w:proofErr w:type="gramEnd"/>
          </w:p>
        </w:tc>
        <w:tc>
          <w:tcPr>
            <w:tcW w:w="849" w:type="dxa"/>
            <w:vMerge w:val="restart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зерв (+), деф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и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цит (-) те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п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ловой мо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щ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ности, Гкал/</w:t>
            </w:r>
            <w:proofErr w:type="gramStart"/>
            <w:r w:rsidRPr="00D94BCE">
              <w:rPr>
                <w:rFonts w:ascii="Times New Roman" w:hAnsi="Times New Roman" w:cs="Times New Roman"/>
                <w:b/>
                <w:szCs w:val="22"/>
              </w:rPr>
              <w:t>ч</w:t>
            </w:r>
            <w:proofErr w:type="gramEnd"/>
          </w:p>
        </w:tc>
      </w:tr>
      <w:tr w:rsidR="00537283" w:rsidRPr="00D94BCE" w:rsidTr="00D94BCE">
        <w:tc>
          <w:tcPr>
            <w:tcW w:w="505" w:type="dxa"/>
            <w:vMerge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Уст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а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но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в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ле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н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 xml:space="preserve">ная 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мо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щ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ность, Гкал/</w:t>
            </w:r>
            <w:proofErr w:type="gramStart"/>
            <w:r w:rsidRPr="00D94BCE">
              <w:rPr>
                <w:rFonts w:ascii="Times New Roman" w:hAnsi="Times New Roman" w:cs="Times New Roman"/>
                <w:b/>
                <w:szCs w:val="22"/>
              </w:rPr>
              <w:t>ч</w:t>
            </w:r>
            <w:proofErr w:type="gramEnd"/>
          </w:p>
        </w:tc>
        <w:tc>
          <w:tcPr>
            <w:tcW w:w="991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Расп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лага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мая мо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щ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ность, Гкал/</w:t>
            </w:r>
            <w:proofErr w:type="gramStart"/>
            <w:r w:rsidRPr="00D94BCE">
              <w:rPr>
                <w:rFonts w:ascii="Times New Roman" w:hAnsi="Times New Roman" w:cs="Times New Roman"/>
                <w:b/>
                <w:szCs w:val="22"/>
              </w:rPr>
              <w:t>ч</w:t>
            </w:r>
            <w:proofErr w:type="gramEnd"/>
          </w:p>
        </w:tc>
        <w:tc>
          <w:tcPr>
            <w:tcW w:w="851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Мо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щ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 xml:space="preserve">ность «нетто», 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Гкал/</w:t>
            </w:r>
            <w:proofErr w:type="gramStart"/>
            <w:r w:rsidRPr="00D94BCE">
              <w:rPr>
                <w:rFonts w:ascii="Times New Roman" w:hAnsi="Times New Roman" w:cs="Times New Roman"/>
                <w:b/>
                <w:szCs w:val="22"/>
              </w:rPr>
              <w:t>ч</w:t>
            </w:r>
            <w:proofErr w:type="gramEnd"/>
          </w:p>
        </w:tc>
        <w:tc>
          <w:tcPr>
            <w:tcW w:w="709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г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я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чая вода</w:t>
            </w:r>
          </w:p>
        </w:tc>
        <w:tc>
          <w:tcPr>
            <w:tcW w:w="708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пар</w:t>
            </w:r>
          </w:p>
        </w:tc>
        <w:tc>
          <w:tcPr>
            <w:tcW w:w="708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Вс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го</w:t>
            </w:r>
          </w:p>
        </w:tc>
        <w:tc>
          <w:tcPr>
            <w:tcW w:w="993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гор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я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чая в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да</w:t>
            </w:r>
          </w:p>
        </w:tc>
        <w:tc>
          <w:tcPr>
            <w:tcW w:w="569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пар</w:t>
            </w:r>
          </w:p>
        </w:tc>
        <w:tc>
          <w:tcPr>
            <w:tcW w:w="849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849" w:type="dxa"/>
            <w:vMerge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283" w:rsidRPr="00D94BCE" w:rsidTr="00D94BCE">
        <w:tc>
          <w:tcPr>
            <w:tcW w:w="505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 xml:space="preserve">Блочная газовая котельная. ООО "Никос-Сервис". </w:t>
            </w:r>
            <w:proofErr w:type="gramStart"/>
            <w:r w:rsidRPr="00D94BCE">
              <w:rPr>
                <w:rFonts w:ascii="Times New Roman" w:hAnsi="Times New Roman" w:cs="Times New Roman"/>
                <w:szCs w:val="22"/>
              </w:rPr>
              <w:t xml:space="preserve">Челябинская обл., </w:t>
            </w:r>
            <w:proofErr w:type="spellStart"/>
            <w:r w:rsidRPr="00D94BCE">
              <w:rPr>
                <w:rFonts w:ascii="Times New Roman" w:hAnsi="Times New Roman" w:cs="Times New Roman"/>
                <w:szCs w:val="22"/>
              </w:rPr>
              <w:t>Еткульский</w:t>
            </w:r>
            <w:proofErr w:type="spellEnd"/>
            <w:r w:rsidRPr="00D94BCE">
              <w:rPr>
                <w:rFonts w:ascii="Times New Roman" w:hAnsi="Times New Roman" w:cs="Times New Roman"/>
                <w:szCs w:val="22"/>
              </w:rPr>
              <w:t xml:space="preserve"> р-н, с. Еманж</w:t>
            </w:r>
            <w:r w:rsidRPr="00D94BCE">
              <w:rPr>
                <w:rFonts w:ascii="Times New Roman" w:hAnsi="Times New Roman" w:cs="Times New Roman"/>
                <w:szCs w:val="22"/>
              </w:rPr>
              <w:t>е</w:t>
            </w:r>
            <w:r w:rsidRPr="00D94BCE">
              <w:rPr>
                <w:rFonts w:ascii="Times New Roman" w:hAnsi="Times New Roman" w:cs="Times New Roman"/>
                <w:szCs w:val="22"/>
              </w:rPr>
              <w:t>линка, 100 ме</w:t>
            </w:r>
            <w:r w:rsidRPr="00D94BCE">
              <w:rPr>
                <w:rFonts w:ascii="Times New Roman" w:hAnsi="Times New Roman" w:cs="Times New Roman"/>
                <w:szCs w:val="22"/>
              </w:rPr>
              <w:t>т</w:t>
            </w:r>
            <w:r w:rsidRPr="00D94BCE">
              <w:rPr>
                <w:rFonts w:ascii="Times New Roman" w:hAnsi="Times New Roman" w:cs="Times New Roman"/>
                <w:szCs w:val="22"/>
              </w:rPr>
              <w:t>ров западнее д</w:t>
            </w:r>
            <w:r w:rsidRPr="00D94BCE">
              <w:rPr>
                <w:rFonts w:ascii="Times New Roman" w:hAnsi="Times New Roman" w:cs="Times New Roman"/>
                <w:szCs w:val="22"/>
              </w:rPr>
              <w:t>о</w:t>
            </w:r>
            <w:r w:rsidRPr="00D94BCE">
              <w:rPr>
                <w:rFonts w:ascii="Times New Roman" w:hAnsi="Times New Roman" w:cs="Times New Roman"/>
                <w:szCs w:val="22"/>
              </w:rPr>
              <w:t>ма № 22 по ул. Октябрьская</w:t>
            </w:r>
            <w:proofErr w:type="gramEnd"/>
          </w:p>
        </w:tc>
        <w:tc>
          <w:tcPr>
            <w:tcW w:w="851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8,6</w:t>
            </w:r>
          </w:p>
        </w:tc>
        <w:tc>
          <w:tcPr>
            <w:tcW w:w="991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8,6</w:t>
            </w:r>
          </w:p>
        </w:tc>
        <w:tc>
          <w:tcPr>
            <w:tcW w:w="851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8,1</w:t>
            </w:r>
          </w:p>
        </w:tc>
        <w:tc>
          <w:tcPr>
            <w:tcW w:w="709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7,78</w:t>
            </w:r>
          </w:p>
        </w:tc>
        <w:tc>
          <w:tcPr>
            <w:tcW w:w="708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7,78</w:t>
            </w:r>
          </w:p>
        </w:tc>
        <w:tc>
          <w:tcPr>
            <w:tcW w:w="993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7,78</w:t>
            </w:r>
          </w:p>
        </w:tc>
        <w:tc>
          <w:tcPr>
            <w:tcW w:w="569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7,78</w:t>
            </w:r>
          </w:p>
        </w:tc>
        <w:tc>
          <w:tcPr>
            <w:tcW w:w="849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+0,32</w:t>
            </w:r>
          </w:p>
        </w:tc>
      </w:tr>
    </w:tbl>
    <w:p w:rsidR="00743C66" w:rsidRDefault="00743C66" w:rsidP="0053728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2F64" w:rsidRPr="005B7352" w:rsidRDefault="00537283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2.12 Значения существующей и перспективной тепловой нагрузки потребит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лей, устанавливаемые с учетом расчетной тепловой нагрузки</w:t>
      </w:r>
    </w:p>
    <w:p w:rsidR="00537283" w:rsidRPr="005B7352" w:rsidRDefault="00537283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Существующая и перспективная тепловая нагрузка потребителей, устанавлив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 xml:space="preserve">емые с учетом расчетной тепловой нагрузки, представлены </w:t>
      </w:r>
      <w:proofErr w:type="gramStart"/>
      <w:r w:rsidRPr="005B7352">
        <w:rPr>
          <w:rFonts w:ascii="Times New Roman" w:hAnsi="Times New Roman"/>
          <w:sz w:val="28"/>
          <w:szCs w:val="28"/>
        </w:rPr>
        <w:t>в</w:t>
      </w:r>
      <w:proofErr w:type="gramEnd"/>
    </w:p>
    <w:p w:rsidR="00F82F64" w:rsidRPr="005B7352" w:rsidRDefault="00F7591B" w:rsidP="00537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таблице 11</w:t>
      </w:r>
      <w:r w:rsidR="00537283" w:rsidRPr="005B7352">
        <w:rPr>
          <w:rFonts w:ascii="Times New Roman" w:hAnsi="Times New Roman"/>
          <w:sz w:val="28"/>
          <w:szCs w:val="28"/>
        </w:rPr>
        <w:t>.</w:t>
      </w:r>
    </w:p>
    <w:p w:rsidR="00537283" w:rsidRPr="005B7352" w:rsidRDefault="00F7591B" w:rsidP="0058591F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823"/>
        <w:gridCol w:w="2875"/>
        <w:gridCol w:w="2081"/>
        <w:gridCol w:w="2082"/>
      </w:tblGrid>
      <w:tr w:rsidR="00595172" w:rsidRPr="00D94BCE" w:rsidTr="002E4762">
        <w:tc>
          <w:tcPr>
            <w:tcW w:w="561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23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источника тепловой энергии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 тепл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снабжающей организ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875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Теплоноситель</w:t>
            </w:r>
          </w:p>
        </w:tc>
        <w:tc>
          <w:tcPr>
            <w:tcW w:w="2081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Существующая тепловая нагрузка потребителей, Гкал/</w:t>
            </w: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2082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Перспективная тепловая нагрузка потребителей, Гкал/</w:t>
            </w: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proofErr w:type="gramEnd"/>
          </w:p>
        </w:tc>
      </w:tr>
      <w:tr w:rsidR="00595172" w:rsidRPr="00D94BCE" w:rsidTr="002E4762">
        <w:tc>
          <w:tcPr>
            <w:tcW w:w="561" w:type="dxa"/>
            <w:vAlign w:val="center"/>
          </w:tcPr>
          <w:p w:rsidR="00537283" w:rsidRPr="00D94BCE" w:rsidRDefault="002E4762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3" w:type="dxa"/>
            <w:vAlign w:val="center"/>
          </w:tcPr>
          <w:p w:rsidR="00537283" w:rsidRPr="00D94BCE" w:rsidRDefault="002E4762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Блочная газовая котельная. ООО "Никос-Сервис". </w:t>
            </w:r>
            <w:proofErr w:type="gramStart"/>
            <w:r w:rsidRPr="00D94BCE">
              <w:rPr>
                <w:rFonts w:ascii="Times New Roman" w:hAnsi="Times New Roman"/>
                <w:sz w:val="22"/>
                <w:szCs w:val="22"/>
              </w:rPr>
              <w:t>Ч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лябинская обл., </w:t>
            </w:r>
            <w:proofErr w:type="spellStart"/>
            <w:r w:rsidRPr="00D94BCE">
              <w:rPr>
                <w:rFonts w:ascii="Times New Roman" w:hAnsi="Times New Roman"/>
                <w:sz w:val="22"/>
                <w:szCs w:val="22"/>
              </w:rPr>
              <w:t>Еткул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ь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ский</w:t>
            </w:r>
            <w:proofErr w:type="spellEnd"/>
            <w:r w:rsidRPr="00D94BCE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дома № 22 по ул. Октябрьская</w:t>
            </w:r>
            <w:proofErr w:type="gramEnd"/>
          </w:p>
        </w:tc>
        <w:tc>
          <w:tcPr>
            <w:tcW w:w="2875" w:type="dxa"/>
            <w:vAlign w:val="center"/>
          </w:tcPr>
          <w:p w:rsidR="00537283" w:rsidRPr="00D94BCE" w:rsidRDefault="00B82C17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2081" w:type="dxa"/>
            <w:vAlign w:val="center"/>
          </w:tcPr>
          <w:p w:rsidR="00537283" w:rsidRPr="00D94BCE" w:rsidRDefault="003A122E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8,01</w:t>
            </w:r>
          </w:p>
        </w:tc>
        <w:tc>
          <w:tcPr>
            <w:tcW w:w="2082" w:type="dxa"/>
            <w:vAlign w:val="center"/>
          </w:tcPr>
          <w:p w:rsidR="00537283" w:rsidRPr="00D94BCE" w:rsidRDefault="003A122E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7,78</w:t>
            </w:r>
          </w:p>
        </w:tc>
      </w:tr>
    </w:tbl>
    <w:p w:rsidR="00537283" w:rsidRDefault="00537283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C765FD" w:rsidRDefault="00C765FD" w:rsidP="00537283">
      <w:pPr>
        <w:jc w:val="both"/>
        <w:rPr>
          <w:rFonts w:ascii="Times New Roman" w:hAnsi="Times New Roman"/>
          <w:sz w:val="28"/>
          <w:szCs w:val="28"/>
        </w:rPr>
      </w:pPr>
    </w:p>
    <w:p w:rsidR="00C765FD" w:rsidRDefault="00C765FD" w:rsidP="00537283">
      <w:pPr>
        <w:jc w:val="both"/>
        <w:rPr>
          <w:rFonts w:ascii="Times New Roman" w:hAnsi="Times New Roman"/>
          <w:sz w:val="28"/>
          <w:szCs w:val="28"/>
        </w:rPr>
      </w:pPr>
    </w:p>
    <w:p w:rsidR="00C765FD" w:rsidRDefault="00C765FD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B82C17" w:rsidRPr="00892C3D" w:rsidRDefault="00B82C17" w:rsidP="00B82C17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9979138"/>
      <w:r w:rsidRPr="00892C3D">
        <w:rPr>
          <w:rFonts w:ascii="Times New Roman" w:hAnsi="Times New Roman"/>
          <w:b/>
          <w:sz w:val="28"/>
          <w:szCs w:val="28"/>
        </w:rPr>
        <w:lastRenderedPageBreak/>
        <w:t>Раздел 3. Существующие и перспективные балансы теплоносителя</w:t>
      </w:r>
      <w:bookmarkEnd w:id="4"/>
    </w:p>
    <w:p w:rsidR="00B82C17" w:rsidRPr="005B7352" w:rsidRDefault="00B82C17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3.1 Существующие и перспективные балансы производительности водоподг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товительных установок и максимального потребления теплоносителя </w:t>
      </w:r>
      <w:proofErr w:type="spellStart"/>
      <w:r w:rsidRPr="005B7352">
        <w:rPr>
          <w:rFonts w:ascii="Times New Roman" w:hAnsi="Times New Roman"/>
          <w:sz w:val="28"/>
          <w:szCs w:val="28"/>
        </w:rPr>
        <w:t>теплопотре</w:t>
      </w:r>
      <w:r w:rsidRPr="005B7352">
        <w:rPr>
          <w:rFonts w:ascii="Times New Roman" w:hAnsi="Times New Roman"/>
          <w:sz w:val="28"/>
          <w:szCs w:val="28"/>
        </w:rPr>
        <w:t>б</w:t>
      </w:r>
      <w:r w:rsidRPr="005B7352">
        <w:rPr>
          <w:rFonts w:ascii="Times New Roman" w:hAnsi="Times New Roman"/>
          <w:sz w:val="28"/>
          <w:szCs w:val="28"/>
        </w:rPr>
        <w:t>ляющими</w:t>
      </w:r>
      <w:proofErr w:type="spellEnd"/>
      <w:r w:rsidRPr="005B7352">
        <w:rPr>
          <w:rFonts w:ascii="Times New Roman" w:hAnsi="Times New Roman"/>
          <w:sz w:val="28"/>
          <w:szCs w:val="28"/>
        </w:rPr>
        <w:t xml:space="preserve"> установками потребителей</w:t>
      </w:r>
    </w:p>
    <w:p w:rsidR="002F0172" w:rsidRPr="005B7352" w:rsidRDefault="002F0172" w:rsidP="00743C66">
      <w:pPr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Перспективные   балансы   производительности   водоподготовительных устан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вок и максимального потребления теплоносителя </w:t>
      </w:r>
      <w:proofErr w:type="spellStart"/>
      <w:r w:rsidRPr="005B7352">
        <w:rPr>
          <w:rFonts w:ascii="Times New Roman" w:hAnsi="Times New Roman"/>
          <w:sz w:val="28"/>
          <w:szCs w:val="28"/>
        </w:rPr>
        <w:t>теплопотребляющими</w:t>
      </w:r>
      <w:proofErr w:type="spellEnd"/>
      <w:r w:rsidRPr="005B7352">
        <w:rPr>
          <w:rFonts w:ascii="Times New Roman" w:hAnsi="Times New Roman"/>
          <w:sz w:val="28"/>
          <w:szCs w:val="28"/>
        </w:rPr>
        <w:t xml:space="preserve"> установками  потребителей определены расчетами нормативного потребления теплоносителя  с  уч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 xml:space="preserve">том  существующих  и  перспективных  тепловых нагрузок.  </w:t>
      </w:r>
    </w:p>
    <w:p w:rsidR="00F62AD8" w:rsidRPr="005B7352" w:rsidRDefault="00F62AD8" w:rsidP="005B7352">
      <w:pPr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балансы производительности водоподготов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тельных установок</w:t>
      </w:r>
      <w:r w:rsidR="00F7591B">
        <w:rPr>
          <w:rFonts w:ascii="Times New Roman" w:hAnsi="Times New Roman"/>
          <w:sz w:val="28"/>
          <w:szCs w:val="28"/>
        </w:rPr>
        <w:t xml:space="preserve"> указаны в таблице 12</w:t>
      </w:r>
      <w:r w:rsidR="00AF5BA1" w:rsidRPr="005B7352">
        <w:rPr>
          <w:rFonts w:ascii="Times New Roman" w:hAnsi="Times New Roman"/>
          <w:sz w:val="28"/>
          <w:szCs w:val="28"/>
        </w:rPr>
        <w:t>.</w:t>
      </w:r>
    </w:p>
    <w:p w:rsidR="00AF5BA1" w:rsidRPr="005B7352" w:rsidRDefault="005B7352" w:rsidP="002E4762">
      <w:pPr>
        <w:spacing w:after="120"/>
        <w:ind w:right="-285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7591B">
        <w:rPr>
          <w:rFonts w:ascii="Times New Roman" w:hAnsi="Times New Roman"/>
          <w:sz w:val="28"/>
          <w:szCs w:val="28"/>
        </w:rPr>
        <w:t>аблица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57"/>
        <w:gridCol w:w="1264"/>
        <w:gridCol w:w="2128"/>
        <w:gridCol w:w="1412"/>
        <w:gridCol w:w="1266"/>
        <w:gridCol w:w="1256"/>
      </w:tblGrid>
      <w:tr w:rsidR="00595172" w:rsidRPr="00892C3D" w:rsidTr="006F29E6">
        <w:tc>
          <w:tcPr>
            <w:tcW w:w="262" w:type="pct"/>
            <w:vMerge w:val="restart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261" w:type="pct"/>
            <w:vMerge w:val="restart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Наименование исто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ника тепловой энергии</w:t>
            </w:r>
          </w:p>
        </w:tc>
        <w:tc>
          <w:tcPr>
            <w:tcW w:w="600" w:type="pct"/>
            <w:vMerge w:val="restart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Тип ВПУ</w:t>
            </w:r>
          </w:p>
        </w:tc>
        <w:tc>
          <w:tcPr>
            <w:tcW w:w="1010" w:type="pct"/>
            <w:vMerge w:val="restart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Максимальная производител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ность установки, м</w:t>
            </w:r>
            <w:r w:rsidRPr="00892C3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/час</w:t>
            </w:r>
          </w:p>
        </w:tc>
        <w:tc>
          <w:tcPr>
            <w:tcW w:w="1271" w:type="pct"/>
            <w:gridSpan w:val="2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Объем подпитки тепл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 xml:space="preserve">вых сетей, </w:t>
            </w:r>
            <w:proofErr w:type="gramStart"/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proofErr w:type="gramEnd"/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³/ч</w:t>
            </w:r>
          </w:p>
        </w:tc>
        <w:tc>
          <w:tcPr>
            <w:tcW w:w="596" w:type="pct"/>
            <w:vMerge w:val="restart"/>
            <w:vAlign w:val="center"/>
          </w:tcPr>
          <w:p w:rsidR="00AF5BA1" w:rsidRPr="00892C3D" w:rsidRDefault="00AF5BA1" w:rsidP="00892C3D">
            <w:pPr>
              <w:ind w:right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 xml:space="preserve">Расход </w:t>
            </w:r>
            <w:proofErr w:type="spellStart"/>
            <w:proofErr w:type="gramStart"/>
            <w:r w:rsidR="005B7352" w:rsidRPr="00892C3D">
              <w:rPr>
                <w:rFonts w:ascii="Times New Roman" w:hAnsi="Times New Roman"/>
                <w:b/>
                <w:sz w:val="22"/>
                <w:szCs w:val="22"/>
              </w:rPr>
              <w:t>теплоно-сителя</w:t>
            </w:r>
            <w:proofErr w:type="spellEnd"/>
            <w:proofErr w:type="gramEnd"/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, м</w:t>
            </w:r>
            <w:r w:rsidRPr="00892C3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/час</w:t>
            </w:r>
          </w:p>
        </w:tc>
      </w:tr>
      <w:tr w:rsidR="006F29E6" w:rsidRPr="00187809" w:rsidTr="006F29E6">
        <w:tc>
          <w:tcPr>
            <w:tcW w:w="262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0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AF5BA1" w:rsidRPr="00892C3D" w:rsidRDefault="005B7352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Существу-</w:t>
            </w:r>
            <w:proofErr w:type="spellStart"/>
            <w:r w:rsidR="00AF5BA1" w:rsidRPr="00892C3D">
              <w:rPr>
                <w:rFonts w:ascii="Times New Roman" w:hAnsi="Times New Roman"/>
                <w:b/>
                <w:sz w:val="22"/>
                <w:szCs w:val="22"/>
              </w:rPr>
              <w:t>ющий</w:t>
            </w:r>
            <w:proofErr w:type="spellEnd"/>
            <w:proofErr w:type="gramEnd"/>
          </w:p>
        </w:tc>
        <w:tc>
          <w:tcPr>
            <w:tcW w:w="601" w:type="pct"/>
            <w:vAlign w:val="center"/>
          </w:tcPr>
          <w:p w:rsidR="00AF5BA1" w:rsidRPr="00892C3D" w:rsidRDefault="005B7352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Перспек-тив</w:t>
            </w:r>
            <w:r w:rsidR="00AF5BA1" w:rsidRPr="00892C3D">
              <w:rPr>
                <w:rFonts w:ascii="Times New Roman" w:hAnsi="Times New Roman"/>
                <w:b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596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29E6" w:rsidRPr="00187809" w:rsidTr="006F29E6">
        <w:tc>
          <w:tcPr>
            <w:tcW w:w="262" w:type="pct"/>
            <w:vAlign w:val="center"/>
          </w:tcPr>
          <w:p w:rsidR="00967DD1" w:rsidRPr="00187809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pct"/>
            <w:vAlign w:val="center"/>
          </w:tcPr>
          <w:p w:rsidR="00967DD1" w:rsidRPr="00187809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762">
              <w:rPr>
                <w:rFonts w:ascii="Times New Roman" w:hAnsi="Times New Roman"/>
                <w:sz w:val="22"/>
                <w:szCs w:val="22"/>
              </w:rPr>
              <w:t>Блочная газовая котел</w:t>
            </w:r>
            <w:r w:rsidRPr="002E4762">
              <w:rPr>
                <w:rFonts w:ascii="Times New Roman" w:hAnsi="Times New Roman"/>
                <w:sz w:val="22"/>
                <w:szCs w:val="22"/>
              </w:rPr>
              <w:t>ь</w:t>
            </w:r>
            <w:r w:rsidRPr="002E4762">
              <w:rPr>
                <w:rFonts w:ascii="Times New Roman" w:hAnsi="Times New Roman"/>
                <w:sz w:val="22"/>
                <w:szCs w:val="22"/>
              </w:rPr>
              <w:t xml:space="preserve">ная. ООО "Никос-Сервис". </w:t>
            </w:r>
            <w:proofErr w:type="gramStart"/>
            <w:r w:rsidRPr="002E4762">
              <w:rPr>
                <w:rFonts w:ascii="Times New Roman" w:hAnsi="Times New Roman"/>
                <w:sz w:val="22"/>
                <w:szCs w:val="22"/>
              </w:rPr>
              <w:t xml:space="preserve">Челябинская обл., </w:t>
            </w:r>
            <w:proofErr w:type="spellStart"/>
            <w:r w:rsidRPr="002E4762">
              <w:rPr>
                <w:rFonts w:ascii="Times New Roman" w:hAnsi="Times New Roman"/>
                <w:sz w:val="22"/>
                <w:szCs w:val="22"/>
              </w:rPr>
              <w:t>Еткульский</w:t>
            </w:r>
            <w:proofErr w:type="spellEnd"/>
            <w:r w:rsidRPr="002E4762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дома № 22 по ул. Октябрьская</w:t>
            </w:r>
            <w:proofErr w:type="gramEnd"/>
          </w:p>
        </w:tc>
        <w:tc>
          <w:tcPr>
            <w:tcW w:w="600" w:type="pct"/>
            <w:vAlign w:val="center"/>
          </w:tcPr>
          <w:p w:rsidR="00967DD1" w:rsidRPr="00187809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35F6">
              <w:rPr>
                <w:rFonts w:ascii="Times New Roman" w:hAnsi="Times New Roman"/>
                <w:sz w:val="22"/>
                <w:szCs w:val="22"/>
                <w:lang w:val="en-US"/>
              </w:rPr>
              <w:t>SF-1354A-900S</w:t>
            </w:r>
          </w:p>
        </w:tc>
        <w:tc>
          <w:tcPr>
            <w:tcW w:w="1010" w:type="pct"/>
            <w:vAlign w:val="center"/>
          </w:tcPr>
          <w:p w:rsidR="00967DD1" w:rsidRPr="00187809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670" w:type="pct"/>
            <w:vAlign w:val="center"/>
          </w:tcPr>
          <w:p w:rsidR="00967DD1" w:rsidRPr="00967DD1" w:rsidRDefault="00967DD1" w:rsidP="00850667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967DD1">
              <w:rPr>
                <w:rFonts w:ascii="Times New Roman" w:hAnsi="Times New Roman"/>
                <w:sz w:val="22"/>
                <w:lang w:val="en-US"/>
              </w:rPr>
              <w:t>1</w:t>
            </w:r>
            <w:r w:rsidRPr="00967DD1">
              <w:rPr>
                <w:rFonts w:ascii="Times New Roman" w:hAnsi="Times New Roman"/>
                <w:sz w:val="22"/>
              </w:rPr>
              <w:t>,</w:t>
            </w:r>
            <w:r w:rsidRPr="00967DD1">
              <w:rPr>
                <w:rFonts w:ascii="Times New Roman" w:hAnsi="Times New Roman"/>
                <w:sz w:val="22"/>
                <w:lang w:val="en-US"/>
              </w:rPr>
              <w:t>825</w:t>
            </w:r>
          </w:p>
        </w:tc>
        <w:tc>
          <w:tcPr>
            <w:tcW w:w="601" w:type="pct"/>
            <w:vAlign w:val="center"/>
          </w:tcPr>
          <w:p w:rsidR="00967DD1" w:rsidRPr="00967DD1" w:rsidRDefault="00967DD1" w:rsidP="00850667">
            <w:pPr>
              <w:ind w:right="175"/>
              <w:jc w:val="center"/>
              <w:rPr>
                <w:rFonts w:ascii="Times New Roman" w:hAnsi="Times New Roman"/>
                <w:sz w:val="22"/>
              </w:rPr>
            </w:pPr>
            <w:r w:rsidRPr="00967DD1">
              <w:rPr>
                <w:rFonts w:ascii="Times New Roman" w:hAnsi="Times New Roman"/>
                <w:sz w:val="22"/>
              </w:rPr>
              <w:t>1,825</w:t>
            </w:r>
          </w:p>
        </w:tc>
        <w:tc>
          <w:tcPr>
            <w:tcW w:w="596" w:type="pct"/>
            <w:vAlign w:val="center"/>
          </w:tcPr>
          <w:p w:rsidR="00967DD1" w:rsidRPr="00967DD1" w:rsidRDefault="00967DD1" w:rsidP="00850667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967DD1">
              <w:rPr>
                <w:rFonts w:ascii="Times New Roman" w:hAnsi="Times New Roman"/>
                <w:sz w:val="22"/>
                <w:lang w:val="en-US"/>
              </w:rPr>
              <w:t>1</w:t>
            </w:r>
            <w:r w:rsidRPr="00967DD1">
              <w:rPr>
                <w:rFonts w:ascii="Times New Roman" w:hAnsi="Times New Roman"/>
                <w:sz w:val="22"/>
              </w:rPr>
              <w:t>,</w:t>
            </w:r>
            <w:r w:rsidRPr="00967DD1">
              <w:rPr>
                <w:rFonts w:ascii="Times New Roman" w:hAnsi="Times New Roman"/>
                <w:sz w:val="22"/>
                <w:lang w:val="en-US"/>
              </w:rPr>
              <w:t>825</w:t>
            </w:r>
          </w:p>
        </w:tc>
      </w:tr>
    </w:tbl>
    <w:p w:rsidR="0058591F" w:rsidRPr="005B7352" w:rsidRDefault="0058591F" w:rsidP="005A35F6">
      <w:pPr>
        <w:pStyle w:val="a4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C5B34" w:rsidRPr="005B7352" w:rsidRDefault="00AC5B34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3.2 Существующие и перспективные балансы производительности водоподг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товительных установок источников тепловой энергии для компенсации потерь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лоносителя в аварийных режимах работы систем теплоснабжения</w:t>
      </w:r>
    </w:p>
    <w:p w:rsidR="00AC5B34" w:rsidRPr="005B7352" w:rsidRDefault="00276E3E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открытых и закрытых систем</w:t>
      </w:r>
      <w:r w:rsidR="00AC5B34" w:rsidRPr="005B7352">
        <w:rPr>
          <w:rFonts w:ascii="Times New Roman" w:hAnsi="Times New Roman"/>
          <w:sz w:val="28"/>
          <w:szCs w:val="28"/>
        </w:rPr>
        <w:t xml:space="preserve"> теплосн</w:t>
      </w:r>
      <w:r>
        <w:rPr>
          <w:rFonts w:ascii="Times New Roman" w:hAnsi="Times New Roman"/>
          <w:sz w:val="28"/>
          <w:szCs w:val="28"/>
        </w:rPr>
        <w:t xml:space="preserve">абжения предусмотрена </w:t>
      </w:r>
      <w:r w:rsidR="00AC5B34" w:rsidRPr="005B7352">
        <w:rPr>
          <w:rFonts w:ascii="Times New Roman" w:hAnsi="Times New Roman"/>
          <w:sz w:val="28"/>
          <w:szCs w:val="28"/>
        </w:rPr>
        <w:t>дополн</w:t>
      </w:r>
      <w:r w:rsidR="00AC5B34" w:rsidRPr="005B735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 аварийная подпитка химически необработанной</w:t>
      </w:r>
      <w:r w:rsidR="00AC5B34" w:rsidRPr="005B73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C5B34" w:rsidRPr="005B7352">
        <w:rPr>
          <w:rFonts w:ascii="Times New Roman" w:hAnsi="Times New Roman"/>
          <w:sz w:val="28"/>
          <w:szCs w:val="28"/>
        </w:rPr>
        <w:t>недеаэрированной</w:t>
      </w:r>
      <w:proofErr w:type="spellEnd"/>
      <w:r w:rsidR="00AC5B34" w:rsidRPr="005B7352">
        <w:rPr>
          <w:rFonts w:ascii="Times New Roman" w:hAnsi="Times New Roman"/>
          <w:sz w:val="28"/>
          <w:szCs w:val="28"/>
        </w:rPr>
        <w:t xml:space="preserve"> водой в аварийных режимах работы систем теплоснабжения.  </w:t>
      </w:r>
    </w:p>
    <w:p w:rsidR="00AC5B34" w:rsidRPr="005B7352" w:rsidRDefault="00AC5B34" w:rsidP="00AC5B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балансы производительности водоподготов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тельных установок источников тепловой энергии для компенсации потерь теплон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сителя в аварийных режимах работы систем теплосна</w:t>
      </w:r>
      <w:r w:rsidR="00F7591B">
        <w:rPr>
          <w:rFonts w:ascii="Times New Roman" w:hAnsi="Times New Roman"/>
          <w:sz w:val="28"/>
          <w:szCs w:val="28"/>
        </w:rPr>
        <w:t>бжения представлены в таблице 13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AC5B34" w:rsidRPr="005B7352" w:rsidRDefault="00F7591B" w:rsidP="00276E3E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36"/>
        <w:gridCol w:w="2897"/>
        <w:gridCol w:w="2149"/>
        <w:gridCol w:w="2056"/>
      </w:tblGrid>
      <w:tr w:rsidR="00595172" w:rsidRPr="00D94BCE" w:rsidTr="006F29E6">
        <w:tc>
          <w:tcPr>
            <w:tcW w:w="283" w:type="pct"/>
            <w:vMerge w:val="restar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346" w:type="pct"/>
            <w:vMerge w:val="restar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375" w:type="pct"/>
            <w:vMerge w:val="restar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Аварийный объем по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 xml:space="preserve">питки тепловых сетей, </w:t>
            </w: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proofErr w:type="gramEnd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³/ч</w:t>
            </w:r>
          </w:p>
        </w:tc>
        <w:tc>
          <w:tcPr>
            <w:tcW w:w="1996" w:type="pct"/>
            <w:gridSpan w:val="2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 xml:space="preserve">Объем подпитки тепловых сетей, </w:t>
            </w: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proofErr w:type="gramEnd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³/ч</w:t>
            </w:r>
          </w:p>
        </w:tc>
      </w:tr>
      <w:tr w:rsidR="00595172" w:rsidRPr="00D94BCE" w:rsidTr="006F29E6">
        <w:tc>
          <w:tcPr>
            <w:tcW w:w="283" w:type="pct"/>
            <w:vMerge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vMerge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pct"/>
            <w:vMerge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существующий</w:t>
            </w:r>
          </w:p>
        </w:tc>
        <w:tc>
          <w:tcPr>
            <w:tcW w:w="976" w:type="pc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перспективный</w:t>
            </w:r>
          </w:p>
        </w:tc>
      </w:tr>
      <w:tr w:rsidR="00595172" w:rsidRPr="00D94BCE" w:rsidTr="006F29E6">
        <w:trPr>
          <w:trHeight w:val="828"/>
        </w:trPr>
        <w:tc>
          <w:tcPr>
            <w:tcW w:w="283" w:type="pc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46" w:type="pct"/>
            <w:vAlign w:val="center"/>
          </w:tcPr>
          <w:p w:rsidR="002B2443" w:rsidRPr="00D94BCE" w:rsidRDefault="00F65158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Блочная газовая котельная. ООО "Никос-Сервис". </w:t>
            </w:r>
            <w:proofErr w:type="gramStart"/>
            <w:r w:rsidRPr="00D94BCE">
              <w:rPr>
                <w:rFonts w:ascii="Times New Roman" w:hAnsi="Times New Roman"/>
                <w:sz w:val="22"/>
                <w:szCs w:val="22"/>
              </w:rPr>
              <w:t>Ч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лябинская обл., </w:t>
            </w:r>
            <w:proofErr w:type="spellStart"/>
            <w:r w:rsidRPr="00D94BCE">
              <w:rPr>
                <w:rFonts w:ascii="Times New Roman" w:hAnsi="Times New Roman"/>
                <w:sz w:val="22"/>
                <w:szCs w:val="22"/>
              </w:rPr>
              <w:t>Еткульский</w:t>
            </w:r>
            <w:proofErr w:type="spellEnd"/>
            <w:r w:rsidRPr="00D94BCE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дома № 22 по ул. Октябрьская</w:t>
            </w:r>
            <w:proofErr w:type="gramEnd"/>
          </w:p>
        </w:tc>
        <w:tc>
          <w:tcPr>
            <w:tcW w:w="1375" w:type="pct"/>
            <w:vAlign w:val="center"/>
          </w:tcPr>
          <w:p w:rsidR="002B2443" w:rsidRPr="00D94BCE" w:rsidRDefault="00F65158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020" w:type="pct"/>
            <w:vAlign w:val="center"/>
          </w:tcPr>
          <w:p w:rsidR="002B2443" w:rsidRPr="00D94BCE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4BC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,</w:t>
            </w:r>
            <w:r w:rsidRPr="00D94BCE">
              <w:rPr>
                <w:rFonts w:ascii="Times New Roman" w:hAnsi="Times New Roman"/>
                <w:sz w:val="22"/>
                <w:szCs w:val="22"/>
                <w:lang w:val="en-US"/>
              </w:rPr>
              <w:t>825</w:t>
            </w:r>
          </w:p>
        </w:tc>
        <w:tc>
          <w:tcPr>
            <w:tcW w:w="976" w:type="pct"/>
            <w:vAlign w:val="center"/>
          </w:tcPr>
          <w:p w:rsidR="002B2443" w:rsidRPr="00D94BCE" w:rsidRDefault="00967DD1" w:rsidP="00892C3D">
            <w:pPr>
              <w:ind w:right="1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1,825</w:t>
            </w:r>
          </w:p>
        </w:tc>
      </w:tr>
    </w:tbl>
    <w:p w:rsidR="006F29E6" w:rsidRDefault="006F29E6" w:rsidP="00F62AD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9979139"/>
    </w:p>
    <w:p w:rsidR="00D94BCE" w:rsidRDefault="00D94BCE" w:rsidP="00F62AD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4BCE" w:rsidRDefault="00D94BCE" w:rsidP="00F62AD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2AD8" w:rsidRPr="00892C3D" w:rsidRDefault="00F62AD8" w:rsidP="00F62AD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2C3D">
        <w:rPr>
          <w:rFonts w:ascii="Times New Roman" w:hAnsi="Times New Roman"/>
          <w:b/>
          <w:sz w:val="28"/>
          <w:szCs w:val="28"/>
        </w:rPr>
        <w:lastRenderedPageBreak/>
        <w:t xml:space="preserve">Раздел 4. Основные положения </w:t>
      </w:r>
      <w:proofErr w:type="gramStart"/>
      <w:r w:rsidRPr="00892C3D">
        <w:rPr>
          <w:rFonts w:ascii="Times New Roman" w:hAnsi="Times New Roman"/>
          <w:b/>
          <w:sz w:val="28"/>
          <w:szCs w:val="28"/>
        </w:rPr>
        <w:t>мастер-плана</w:t>
      </w:r>
      <w:proofErr w:type="gramEnd"/>
      <w:r w:rsidRPr="00892C3D">
        <w:rPr>
          <w:rFonts w:ascii="Times New Roman" w:hAnsi="Times New Roman"/>
          <w:b/>
          <w:sz w:val="28"/>
          <w:szCs w:val="28"/>
        </w:rPr>
        <w:t xml:space="preserve"> развития систем теплосна</w:t>
      </w:r>
      <w:r w:rsidRPr="00892C3D">
        <w:rPr>
          <w:rFonts w:ascii="Times New Roman" w:hAnsi="Times New Roman"/>
          <w:b/>
          <w:sz w:val="28"/>
          <w:szCs w:val="28"/>
        </w:rPr>
        <w:t>б</w:t>
      </w:r>
      <w:r w:rsidRPr="00892C3D">
        <w:rPr>
          <w:rFonts w:ascii="Times New Roman" w:hAnsi="Times New Roman"/>
          <w:b/>
          <w:sz w:val="28"/>
          <w:szCs w:val="28"/>
        </w:rPr>
        <w:t>жения поселения, городского округа, города федерального значения</w:t>
      </w:r>
      <w:bookmarkEnd w:id="5"/>
    </w:p>
    <w:p w:rsidR="00DF1288" w:rsidRDefault="00C033C3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4.1 О</w:t>
      </w:r>
      <w:r w:rsidR="00DF1288" w:rsidRPr="00C033C3">
        <w:rPr>
          <w:rFonts w:ascii="Times New Roman" w:hAnsi="Times New Roman"/>
          <w:sz w:val="28"/>
          <w:szCs w:val="28"/>
        </w:rPr>
        <w:t>писание сценариев развития теплоснабжения поселения, городского окр</w:t>
      </w:r>
      <w:r w:rsidR="00DF1288" w:rsidRPr="00C033C3">
        <w:rPr>
          <w:rFonts w:ascii="Times New Roman" w:hAnsi="Times New Roman"/>
          <w:sz w:val="28"/>
          <w:szCs w:val="28"/>
        </w:rPr>
        <w:t>у</w:t>
      </w:r>
      <w:r w:rsidR="00DF1288" w:rsidRPr="00C033C3">
        <w:rPr>
          <w:rFonts w:ascii="Times New Roman" w:hAnsi="Times New Roman"/>
          <w:sz w:val="28"/>
          <w:szCs w:val="28"/>
        </w:rPr>
        <w:t>га, города федерального значения</w:t>
      </w:r>
    </w:p>
    <w:p w:rsidR="00C033C3" w:rsidRPr="00C033C3" w:rsidRDefault="00C033C3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33C3">
        <w:rPr>
          <w:rFonts w:ascii="Times New Roman" w:hAnsi="Times New Roman"/>
          <w:sz w:val="28"/>
          <w:szCs w:val="28"/>
        </w:rPr>
        <w:t>Проектом схемы теплоснабжения предусматривается два варианта развития с</w:t>
      </w:r>
      <w:r w:rsidRPr="00C033C3">
        <w:rPr>
          <w:rFonts w:ascii="Times New Roman" w:hAnsi="Times New Roman"/>
          <w:sz w:val="28"/>
          <w:szCs w:val="28"/>
        </w:rPr>
        <w:t>и</w:t>
      </w:r>
      <w:r w:rsidRPr="00C033C3">
        <w:rPr>
          <w:rFonts w:ascii="Times New Roman" w:hAnsi="Times New Roman"/>
          <w:sz w:val="28"/>
          <w:szCs w:val="28"/>
        </w:rPr>
        <w:t>стемы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766CC0">
        <w:rPr>
          <w:rFonts w:ascii="Times New Roman" w:hAnsi="Times New Roman"/>
          <w:sz w:val="28"/>
          <w:szCs w:val="28"/>
        </w:rPr>
        <w:t>теплоснабжения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8B7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7758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033C3">
        <w:rPr>
          <w:rFonts w:ascii="Times New Roman" w:hAnsi="Times New Roman"/>
          <w:sz w:val="28"/>
          <w:szCs w:val="28"/>
        </w:rPr>
        <w:t>.</w:t>
      </w:r>
    </w:p>
    <w:p w:rsidR="00C033C3" w:rsidRDefault="00C033C3" w:rsidP="0059517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вариант</w:t>
      </w:r>
    </w:p>
    <w:p w:rsidR="00C033C3" w:rsidRDefault="00C033C3" w:rsidP="00692A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</w:t>
      </w:r>
      <w:r w:rsidR="00F06D75">
        <w:rPr>
          <w:rFonts w:ascii="Times New Roman" w:hAnsi="Times New Roman"/>
          <w:sz w:val="28"/>
          <w:szCs w:val="28"/>
        </w:rPr>
        <w:t xml:space="preserve">связи с тем, </w:t>
      </w:r>
      <w:r w:rsidR="000D7D20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D94BCE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="000D7D20">
        <w:rPr>
          <w:rFonts w:ascii="Times New Roman" w:hAnsi="Times New Roman"/>
          <w:color w:val="000000"/>
          <w:sz w:val="28"/>
          <w:szCs w:val="28"/>
        </w:rPr>
        <w:t>«Никос-Сервис</w:t>
      </w:r>
      <w:r w:rsidRPr="00FE702F">
        <w:rPr>
          <w:rFonts w:ascii="Times New Roman" w:hAnsi="Times New Roman"/>
          <w:color w:val="000000"/>
          <w:sz w:val="28"/>
          <w:szCs w:val="28"/>
        </w:rPr>
        <w:t>» несет большие затраты на эксплуат</w:t>
      </w:r>
      <w:r w:rsidRPr="00FE702F">
        <w:rPr>
          <w:rFonts w:ascii="Times New Roman" w:hAnsi="Times New Roman"/>
          <w:color w:val="000000"/>
          <w:sz w:val="28"/>
          <w:szCs w:val="28"/>
        </w:rPr>
        <w:t>а</w:t>
      </w:r>
      <w:r w:rsidRPr="00FE702F">
        <w:rPr>
          <w:rFonts w:ascii="Times New Roman" w:hAnsi="Times New Roman"/>
          <w:color w:val="000000"/>
          <w:sz w:val="28"/>
          <w:szCs w:val="28"/>
        </w:rPr>
        <w:t xml:space="preserve">цию и поддержание в исправном состоянии тепловых сетей </w:t>
      </w:r>
      <w:r w:rsidR="000D7D20" w:rsidRPr="000D7D20">
        <w:rPr>
          <w:rFonts w:ascii="Times New Roman" w:hAnsi="Times New Roman"/>
          <w:color w:val="000000"/>
          <w:sz w:val="28"/>
          <w:szCs w:val="28"/>
        </w:rPr>
        <w:t xml:space="preserve">домов №№1,3,5,7,9,11,13,15 по ул. </w:t>
      </w:r>
      <w:proofErr w:type="gramStart"/>
      <w:r w:rsidR="000D7D20" w:rsidRPr="000D7D20">
        <w:rPr>
          <w:rFonts w:ascii="Times New Roman" w:hAnsi="Times New Roman"/>
          <w:color w:val="000000"/>
          <w:sz w:val="28"/>
          <w:szCs w:val="28"/>
        </w:rPr>
        <w:t>Лесная</w:t>
      </w:r>
      <w:proofErr w:type="gramEnd"/>
      <w:r w:rsidR="00AD74CB" w:rsidRPr="00FE702F">
        <w:rPr>
          <w:rFonts w:ascii="Times New Roman" w:hAnsi="Times New Roman"/>
          <w:color w:val="000000"/>
          <w:sz w:val="28"/>
          <w:szCs w:val="28"/>
        </w:rPr>
        <w:t>,</w:t>
      </w:r>
      <w:r w:rsidR="00766CC0" w:rsidRPr="00FE702F">
        <w:rPr>
          <w:rFonts w:ascii="Times New Roman" w:hAnsi="Times New Roman"/>
          <w:color w:val="000000"/>
          <w:sz w:val="28"/>
          <w:szCs w:val="28"/>
        </w:rPr>
        <w:t xml:space="preserve"> в силу</w:t>
      </w:r>
      <w:r w:rsidRPr="00FE702F">
        <w:rPr>
          <w:rFonts w:ascii="Times New Roman" w:hAnsi="Times New Roman"/>
          <w:color w:val="000000"/>
          <w:sz w:val="28"/>
          <w:szCs w:val="28"/>
        </w:rPr>
        <w:t xml:space="preserve"> их значительного износа и большой пр</w:t>
      </w:r>
      <w:r w:rsidRPr="00FE702F">
        <w:rPr>
          <w:rFonts w:ascii="Times New Roman" w:hAnsi="Times New Roman"/>
          <w:color w:val="000000"/>
          <w:sz w:val="28"/>
          <w:szCs w:val="28"/>
        </w:rPr>
        <w:t>о</w:t>
      </w:r>
      <w:r w:rsidRPr="00FE702F">
        <w:rPr>
          <w:rFonts w:ascii="Times New Roman" w:hAnsi="Times New Roman"/>
          <w:color w:val="000000"/>
          <w:sz w:val="28"/>
          <w:szCs w:val="28"/>
        </w:rPr>
        <w:t>тяженности</w:t>
      </w:r>
      <w:r w:rsidR="00AD74CB" w:rsidRPr="00FE702F">
        <w:rPr>
          <w:rFonts w:ascii="Times New Roman" w:hAnsi="Times New Roman"/>
          <w:color w:val="000000"/>
          <w:sz w:val="28"/>
          <w:szCs w:val="28"/>
        </w:rPr>
        <w:t>, то</w:t>
      </w:r>
      <w:r w:rsidR="00766CC0" w:rsidRPr="00FE702F">
        <w:rPr>
          <w:rFonts w:ascii="Times New Roman" w:hAnsi="Times New Roman"/>
          <w:color w:val="000000"/>
          <w:sz w:val="28"/>
          <w:szCs w:val="28"/>
        </w:rPr>
        <w:t xml:space="preserve"> в планах </w:t>
      </w:r>
      <w:r w:rsidR="000D7D20">
        <w:rPr>
          <w:rFonts w:ascii="Times New Roman" w:hAnsi="Times New Roman"/>
          <w:color w:val="000000"/>
          <w:sz w:val="28"/>
          <w:szCs w:val="28"/>
        </w:rPr>
        <w:t>ООО</w:t>
      </w:r>
      <w:r w:rsidR="00D94B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4CB" w:rsidRPr="005B7352">
        <w:rPr>
          <w:rFonts w:ascii="Times New Roman" w:hAnsi="Times New Roman"/>
          <w:sz w:val="28"/>
          <w:szCs w:val="28"/>
        </w:rPr>
        <w:t>«</w:t>
      </w:r>
      <w:r w:rsidR="000D7D20" w:rsidRPr="000D7D20">
        <w:rPr>
          <w:rFonts w:ascii="Times New Roman" w:hAnsi="Times New Roman"/>
          <w:sz w:val="28"/>
          <w:szCs w:val="28"/>
        </w:rPr>
        <w:t>Никос-Сервис</w:t>
      </w:r>
      <w:r w:rsidR="00AD74CB" w:rsidRPr="005B7352">
        <w:rPr>
          <w:rFonts w:ascii="Times New Roman" w:hAnsi="Times New Roman"/>
          <w:sz w:val="28"/>
          <w:szCs w:val="28"/>
        </w:rPr>
        <w:t xml:space="preserve">» </w:t>
      </w:r>
      <w:r w:rsidRPr="005B7352">
        <w:rPr>
          <w:rFonts w:ascii="Times New Roman" w:hAnsi="Times New Roman"/>
          <w:sz w:val="28"/>
          <w:szCs w:val="28"/>
        </w:rPr>
        <w:t>произвести постепенный перевод п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требителей тепловой энергии </w:t>
      </w:r>
      <w:r w:rsidR="000D7D20">
        <w:rPr>
          <w:rFonts w:ascii="Times New Roman" w:hAnsi="Times New Roman"/>
          <w:sz w:val="28"/>
          <w:szCs w:val="28"/>
        </w:rPr>
        <w:t>этих домов</w:t>
      </w:r>
      <w:r w:rsidR="002F20F9">
        <w:rPr>
          <w:rFonts w:ascii="Times New Roman" w:hAnsi="Times New Roman"/>
          <w:sz w:val="28"/>
          <w:szCs w:val="28"/>
        </w:rPr>
        <w:t xml:space="preserve"> на автономные</w:t>
      </w:r>
      <w:r w:rsidRPr="005B7352">
        <w:rPr>
          <w:rFonts w:ascii="Times New Roman" w:hAnsi="Times New Roman"/>
          <w:sz w:val="28"/>
          <w:szCs w:val="28"/>
        </w:rPr>
        <w:t xml:space="preserve"> источники тепловой эне</w:t>
      </w:r>
      <w:r w:rsidRPr="005B7352">
        <w:rPr>
          <w:rFonts w:ascii="Times New Roman" w:hAnsi="Times New Roman"/>
          <w:sz w:val="28"/>
          <w:szCs w:val="28"/>
        </w:rPr>
        <w:t>р</w:t>
      </w:r>
      <w:r w:rsidRPr="005B7352">
        <w:rPr>
          <w:rFonts w:ascii="Times New Roman" w:hAnsi="Times New Roman"/>
          <w:sz w:val="28"/>
          <w:szCs w:val="28"/>
        </w:rPr>
        <w:t xml:space="preserve">гии. </w:t>
      </w:r>
      <w:r w:rsidR="00AD74CB">
        <w:rPr>
          <w:rFonts w:ascii="Times New Roman" w:hAnsi="Times New Roman"/>
          <w:sz w:val="28"/>
          <w:szCs w:val="28"/>
        </w:rPr>
        <w:t>Высвободившаяся тепловая энергия</w:t>
      </w:r>
      <w:r w:rsidRPr="005B7352">
        <w:rPr>
          <w:rFonts w:ascii="Times New Roman" w:hAnsi="Times New Roman"/>
          <w:sz w:val="28"/>
          <w:szCs w:val="28"/>
        </w:rPr>
        <w:t xml:space="preserve"> будет перераспределена на районы мног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этажной застройки </w:t>
      </w:r>
      <w:proofErr w:type="spellStart"/>
      <w:r w:rsidR="000D7D20" w:rsidRPr="000D7D20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0D7D20" w:rsidRPr="000D7D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7352">
        <w:rPr>
          <w:rFonts w:ascii="Times New Roman" w:hAnsi="Times New Roman"/>
          <w:sz w:val="28"/>
          <w:szCs w:val="28"/>
        </w:rPr>
        <w:t>.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F13BC1">
        <w:rPr>
          <w:rFonts w:ascii="Times New Roman" w:hAnsi="Times New Roman"/>
          <w:sz w:val="28"/>
          <w:szCs w:val="28"/>
        </w:rPr>
        <w:t>Село</w:t>
      </w:r>
      <w:r w:rsidR="002F20F9">
        <w:rPr>
          <w:rFonts w:ascii="Times New Roman" w:hAnsi="Times New Roman"/>
          <w:sz w:val="28"/>
          <w:szCs w:val="28"/>
        </w:rPr>
        <w:t xml:space="preserve"> газифицирован</w:t>
      </w:r>
      <w:r w:rsidR="00F13BC1">
        <w:rPr>
          <w:rFonts w:ascii="Times New Roman" w:hAnsi="Times New Roman"/>
          <w:sz w:val="28"/>
          <w:szCs w:val="28"/>
        </w:rPr>
        <w:t>о</w:t>
      </w:r>
      <w:r w:rsidR="002F20F9">
        <w:rPr>
          <w:rFonts w:ascii="Times New Roman" w:hAnsi="Times New Roman"/>
          <w:sz w:val="28"/>
          <w:szCs w:val="28"/>
        </w:rPr>
        <w:t>, п</w:t>
      </w:r>
      <w:r w:rsidR="002F20F9">
        <w:rPr>
          <w:rFonts w:ascii="Times New Roman" w:hAnsi="Times New Roman"/>
          <w:sz w:val="28"/>
          <w:szCs w:val="28"/>
        </w:rPr>
        <w:t>о</w:t>
      </w:r>
      <w:r w:rsidR="002F20F9">
        <w:rPr>
          <w:rFonts w:ascii="Times New Roman" w:hAnsi="Times New Roman"/>
          <w:sz w:val="28"/>
          <w:szCs w:val="28"/>
        </w:rPr>
        <w:t>этому возможность такого перехода есть. Тем самым высвободи</w:t>
      </w:r>
      <w:r w:rsidR="00692AB3">
        <w:rPr>
          <w:rFonts w:ascii="Times New Roman" w:hAnsi="Times New Roman"/>
          <w:sz w:val="28"/>
          <w:szCs w:val="28"/>
        </w:rPr>
        <w:t>вшуюся тепловую энергию порядка 0,09</w:t>
      </w:r>
      <w:r w:rsidR="002F20F9">
        <w:rPr>
          <w:rFonts w:ascii="Times New Roman" w:hAnsi="Times New Roman"/>
          <w:sz w:val="28"/>
          <w:szCs w:val="28"/>
        </w:rPr>
        <w:t xml:space="preserve"> Гкал/час можно перенаправить в районы с ее нех</w:t>
      </w:r>
      <w:r w:rsidR="00692AB3">
        <w:rPr>
          <w:rFonts w:ascii="Times New Roman" w:hAnsi="Times New Roman"/>
          <w:sz w:val="28"/>
          <w:szCs w:val="28"/>
        </w:rPr>
        <w:t>ваткой.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0C669F">
        <w:rPr>
          <w:rFonts w:ascii="Times New Roman" w:hAnsi="Times New Roman"/>
          <w:sz w:val="28"/>
          <w:szCs w:val="28"/>
        </w:rPr>
        <w:t>Р</w:t>
      </w:r>
      <w:r w:rsidR="000C669F">
        <w:rPr>
          <w:rFonts w:ascii="Times New Roman" w:hAnsi="Times New Roman"/>
          <w:sz w:val="28"/>
          <w:szCs w:val="28"/>
        </w:rPr>
        <w:t>е</w:t>
      </w:r>
      <w:r w:rsidR="000C669F">
        <w:rPr>
          <w:rFonts w:ascii="Times New Roman" w:hAnsi="Times New Roman"/>
          <w:sz w:val="28"/>
          <w:szCs w:val="28"/>
        </w:rPr>
        <w:t>конструкция в данном случае</w:t>
      </w:r>
      <w:r w:rsidR="002F20F9">
        <w:rPr>
          <w:rFonts w:ascii="Times New Roman" w:hAnsi="Times New Roman"/>
          <w:sz w:val="28"/>
          <w:szCs w:val="28"/>
        </w:rPr>
        <w:t xml:space="preserve"> представляет увеличение диаметров подающего и о</w:t>
      </w:r>
      <w:r w:rsidR="002F20F9">
        <w:rPr>
          <w:rFonts w:ascii="Times New Roman" w:hAnsi="Times New Roman"/>
          <w:sz w:val="28"/>
          <w:szCs w:val="28"/>
        </w:rPr>
        <w:t>б</w:t>
      </w:r>
      <w:r w:rsidR="002F20F9">
        <w:rPr>
          <w:rFonts w:ascii="Times New Roman" w:hAnsi="Times New Roman"/>
          <w:sz w:val="28"/>
          <w:szCs w:val="28"/>
        </w:rPr>
        <w:t>ратного трубопроводов тепловых сетей, с целью увеличения пропускной способн</w:t>
      </w:r>
      <w:r w:rsidR="002F20F9">
        <w:rPr>
          <w:rFonts w:ascii="Times New Roman" w:hAnsi="Times New Roman"/>
          <w:sz w:val="28"/>
          <w:szCs w:val="28"/>
        </w:rPr>
        <w:t>о</w:t>
      </w:r>
      <w:r w:rsidR="002F20F9">
        <w:rPr>
          <w:rFonts w:ascii="Times New Roman" w:hAnsi="Times New Roman"/>
          <w:sz w:val="28"/>
          <w:szCs w:val="28"/>
        </w:rPr>
        <w:t>сти системы теплоснабжения.</w:t>
      </w:r>
    </w:p>
    <w:p w:rsidR="002F20F9" w:rsidRDefault="002F20F9" w:rsidP="002F20F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</w:t>
      </w:r>
    </w:p>
    <w:p w:rsidR="00766CC0" w:rsidRDefault="00692AB3" w:rsidP="00766CC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снижения потерь</w:t>
      </w:r>
      <w:r w:rsidR="00766CC0">
        <w:rPr>
          <w:rFonts w:ascii="Times New Roman" w:hAnsi="Times New Roman"/>
          <w:sz w:val="28"/>
          <w:szCs w:val="28"/>
        </w:rPr>
        <w:t xml:space="preserve"> тепловой энергии (мощности) </w:t>
      </w:r>
      <w:r>
        <w:rPr>
          <w:rFonts w:ascii="Times New Roman" w:hAnsi="Times New Roman"/>
          <w:sz w:val="28"/>
          <w:szCs w:val="28"/>
        </w:rPr>
        <w:t>при ее транспорте в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микрорайоны будущих застроек </w:t>
      </w:r>
      <w:r w:rsidR="00AD74CB">
        <w:rPr>
          <w:rFonts w:ascii="Times New Roman" w:hAnsi="Times New Roman"/>
          <w:sz w:val="28"/>
          <w:szCs w:val="28"/>
        </w:rPr>
        <w:t xml:space="preserve"> пла</w:t>
      </w:r>
      <w:r>
        <w:rPr>
          <w:rFonts w:ascii="Times New Roman" w:hAnsi="Times New Roman"/>
          <w:sz w:val="28"/>
          <w:szCs w:val="28"/>
        </w:rPr>
        <w:t>нируется строительство котельной, которая в дальнейшем обеспечи</w:t>
      </w:r>
      <w:r w:rsidR="00AD74CB">
        <w:rPr>
          <w:rFonts w:ascii="Times New Roman" w:hAnsi="Times New Roman"/>
          <w:sz w:val="28"/>
          <w:szCs w:val="28"/>
        </w:rPr>
        <w:t>т подключение</w:t>
      </w:r>
      <w:r w:rsidR="00AD74CB" w:rsidRPr="00AD74CB">
        <w:rPr>
          <w:rFonts w:ascii="Times New Roman" w:hAnsi="Times New Roman"/>
          <w:sz w:val="28"/>
          <w:szCs w:val="28"/>
        </w:rPr>
        <w:t xml:space="preserve"> перспективной тепловой нагрузки</w:t>
      </w:r>
      <w:r w:rsidR="00AD74CB">
        <w:rPr>
          <w:rFonts w:ascii="Times New Roman" w:hAnsi="Times New Roman"/>
          <w:sz w:val="28"/>
          <w:szCs w:val="28"/>
        </w:rPr>
        <w:t xml:space="preserve"> с вновь осв</w:t>
      </w:r>
      <w:r w:rsidR="00AD74CB">
        <w:rPr>
          <w:rFonts w:ascii="Times New Roman" w:hAnsi="Times New Roman"/>
          <w:sz w:val="28"/>
          <w:szCs w:val="28"/>
        </w:rPr>
        <w:t>а</w:t>
      </w:r>
      <w:r w:rsidR="00AD74CB">
        <w:rPr>
          <w:rFonts w:ascii="Times New Roman" w:hAnsi="Times New Roman"/>
          <w:sz w:val="28"/>
          <w:szCs w:val="28"/>
        </w:rPr>
        <w:t>иваемых территорий.</w:t>
      </w:r>
    </w:p>
    <w:p w:rsidR="002F20F9" w:rsidRPr="005B7352" w:rsidRDefault="002F20F9" w:rsidP="00766C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3C3" w:rsidRDefault="00C033C3" w:rsidP="00743C66">
      <w:pPr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5B7352">
        <w:rPr>
          <w:rFonts w:ascii="Times New Roman" w:hAnsi="Times New Roman"/>
          <w:sz w:val="28"/>
          <w:szCs w:val="28"/>
        </w:rPr>
        <w:t xml:space="preserve"> О</w:t>
      </w:r>
      <w:r w:rsidRPr="00C033C3">
        <w:rPr>
          <w:rFonts w:ascii="Times New Roman" w:hAnsi="Times New Roman"/>
          <w:sz w:val="28"/>
          <w:szCs w:val="28"/>
        </w:rPr>
        <w:t>боснование выбора приоритетного сценария развития теплоснабжения п</w:t>
      </w:r>
      <w:r w:rsidRPr="00C033C3">
        <w:rPr>
          <w:rFonts w:ascii="Times New Roman" w:hAnsi="Times New Roman"/>
          <w:sz w:val="28"/>
          <w:szCs w:val="28"/>
        </w:rPr>
        <w:t>о</w:t>
      </w:r>
      <w:r w:rsidRPr="00C033C3">
        <w:rPr>
          <w:rFonts w:ascii="Times New Roman" w:hAnsi="Times New Roman"/>
          <w:sz w:val="28"/>
          <w:szCs w:val="28"/>
        </w:rPr>
        <w:t>селения, городского округа, города федерального значения</w:t>
      </w:r>
    </w:p>
    <w:p w:rsidR="00AD74CB" w:rsidRPr="00AD74CB" w:rsidRDefault="00AD74CB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74CB">
        <w:rPr>
          <w:rFonts w:ascii="Times New Roman" w:hAnsi="Times New Roman"/>
          <w:sz w:val="28"/>
          <w:szCs w:val="28"/>
        </w:rPr>
        <w:t xml:space="preserve">Приоритетным </w:t>
      </w:r>
      <w:r w:rsidR="00A155DD">
        <w:rPr>
          <w:rFonts w:ascii="Times New Roman" w:hAnsi="Times New Roman"/>
          <w:sz w:val="28"/>
          <w:szCs w:val="28"/>
        </w:rPr>
        <w:t>сценарием</w:t>
      </w:r>
      <w:r w:rsidRPr="00AD74CB">
        <w:rPr>
          <w:rFonts w:ascii="Times New Roman" w:hAnsi="Times New Roman"/>
          <w:sz w:val="28"/>
          <w:szCs w:val="28"/>
        </w:rPr>
        <w:t xml:space="preserve"> перспективного развития систем</w:t>
      </w:r>
      <w:r w:rsidR="00692AB3">
        <w:rPr>
          <w:rFonts w:ascii="Times New Roman" w:hAnsi="Times New Roman"/>
          <w:sz w:val="28"/>
          <w:szCs w:val="28"/>
        </w:rPr>
        <w:t>ы</w:t>
      </w:r>
      <w:r w:rsidRPr="00AD74CB">
        <w:rPr>
          <w:rFonts w:ascii="Times New Roman" w:hAnsi="Times New Roman"/>
          <w:sz w:val="28"/>
          <w:szCs w:val="28"/>
        </w:rPr>
        <w:t xml:space="preserve"> теплоснабжения </w:t>
      </w:r>
      <w:proofErr w:type="spellStart"/>
      <w:r w:rsidR="00692AB3" w:rsidRPr="00692AB3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692AB3" w:rsidRPr="00692A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D74CB">
        <w:rPr>
          <w:rFonts w:ascii="Times New Roman" w:hAnsi="Times New Roman"/>
          <w:sz w:val="28"/>
          <w:szCs w:val="28"/>
        </w:rPr>
        <w:t xml:space="preserve"> предлагается вариант 1</w:t>
      </w:r>
      <w:r w:rsidR="00692AB3">
        <w:rPr>
          <w:rFonts w:ascii="Times New Roman" w:hAnsi="Times New Roman"/>
          <w:sz w:val="28"/>
          <w:szCs w:val="28"/>
        </w:rPr>
        <w:t>:</w:t>
      </w:r>
      <w:r w:rsidR="00A155DD">
        <w:rPr>
          <w:rFonts w:ascii="Times New Roman" w:hAnsi="Times New Roman"/>
          <w:sz w:val="28"/>
          <w:szCs w:val="28"/>
        </w:rPr>
        <w:t>отключение от це</w:t>
      </w:r>
      <w:r w:rsidR="00A155DD">
        <w:rPr>
          <w:rFonts w:ascii="Times New Roman" w:hAnsi="Times New Roman"/>
          <w:sz w:val="28"/>
          <w:szCs w:val="28"/>
        </w:rPr>
        <w:t>н</w:t>
      </w:r>
      <w:r w:rsidR="00A155DD">
        <w:rPr>
          <w:rFonts w:ascii="Times New Roman" w:hAnsi="Times New Roman"/>
          <w:sz w:val="28"/>
          <w:szCs w:val="28"/>
        </w:rPr>
        <w:t xml:space="preserve">трального теплоснабжения потребителей </w:t>
      </w:r>
      <w:r w:rsidR="00692AB3" w:rsidRPr="00692AB3">
        <w:rPr>
          <w:rFonts w:ascii="Times New Roman" w:hAnsi="Times New Roman"/>
          <w:sz w:val="28"/>
          <w:szCs w:val="28"/>
        </w:rPr>
        <w:t xml:space="preserve">домов №№1,3,5,7,9,11,13,15 по ул. </w:t>
      </w:r>
      <w:proofErr w:type="gramStart"/>
      <w:r w:rsidR="00692AB3" w:rsidRPr="00692AB3">
        <w:rPr>
          <w:rFonts w:ascii="Times New Roman" w:hAnsi="Times New Roman"/>
          <w:sz w:val="28"/>
          <w:szCs w:val="28"/>
        </w:rPr>
        <w:t>Лесная</w:t>
      </w:r>
      <w:proofErr w:type="gramEnd"/>
      <w:r w:rsidR="00A155DD">
        <w:rPr>
          <w:rFonts w:ascii="Times New Roman" w:hAnsi="Times New Roman"/>
          <w:sz w:val="28"/>
          <w:szCs w:val="28"/>
        </w:rPr>
        <w:t xml:space="preserve"> с перенаправлением высвободившейся мощности в микрорайоны </w:t>
      </w:r>
      <w:r w:rsidR="00692AB3">
        <w:rPr>
          <w:rFonts w:ascii="Times New Roman" w:hAnsi="Times New Roman"/>
          <w:sz w:val="28"/>
          <w:szCs w:val="28"/>
        </w:rPr>
        <w:t>с будущими застро</w:t>
      </w:r>
      <w:r w:rsidR="00692AB3">
        <w:rPr>
          <w:rFonts w:ascii="Times New Roman" w:hAnsi="Times New Roman"/>
          <w:sz w:val="28"/>
          <w:szCs w:val="28"/>
        </w:rPr>
        <w:t>й</w:t>
      </w:r>
      <w:r w:rsidR="00692AB3">
        <w:rPr>
          <w:rFonts w:ascii="Times New Roman" w:hAnsi="Times New Roman"/>
          <w:sz w:val="28"/>
          <w:szCs w:val="28"/>
        </w:rPr>
        <w:t>ками</w:t>
      </w:r>
      <w:r w:rsidR="00A155DD">
        <w:rPr>
          <w:rFonts w:ascii="Times New Roman" w:hAnsi="Times New Roman"/>
          <w:sz w:val="28"/>
          <w:szCs w:val="28"/>
        </w:rPr>
        <w:t xml:space="preserve"> по реконструированным магистральным тепловым сетям</w:t>
      </w:r>
      <w:r w:rsidRPr="00AD74CB">
        <w:rPr>
          <w:rFonts w:ascii="Times New Roman" w:hAnsi="Times New Roman"/>
          <w:sz w:val="28"/>
          <w:szCs w:val="28"/>
        </w:rPr>
        <w:t xml:space="preserve">. </w:t>
      </w:r>
    </w:p>
    <w:p w:rsidR="00AD74CB" w:rsidRDefault="00AD74CB" w:rsidP="00F62AD8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2BFE" w:rsidRDefault="00022BFE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9979140"/>
    </w:p>
    <w:p w:rsidR="008F0EC2" w:rsidRDefault="008F0EC2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0EC2" w:rsidRDefault="008F0EC2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4BCE" w:rsidRDefault="00D94BCE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4BCE" w:rsidRDefault="00D94BCE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0EC2" w:rsidRDefault="008F0EC2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0EC2" w:rsidRDefault="008F0EC2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37AD" w:rsidRDefault="007337AD" w:rsidP="00743C66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2C3D">
        <w:rPr>
          <w:rFonts w:ascii="Times New Roman" w:hAnsi="Times New Roman"/>
          <w:b/>
          <w:sz w:val="28"/>
          <w:szCs w:val="28"/>
        </w:rPr>
        <w:lastRenderedPageBreak/>
        <w:t>Раздел 5. Предложения по строительству, реконструкции, техническому перевооружению и (или) модернизации источников тепловой энергии</w:t>
      </w:r>
      <w:bookmarkEnd w:id="6"/>
    </w:p>
    <w:p w:rsidR="00743C66" w:rsidRPr="00892C3D" w:rsidRDefault="00743C66" w:rsidP="00743C66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37AD" w:rsidRPr="005B7352" w:rsidRDefault="007337AD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5.1 Предложения по строительству источников тепловой энергии, обеспечив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ющих перспективную тепловую нагрузку на осваиваемых территориях городского округа, для которых отсутствует возможность и (или) целесообразность передачи тепловой энергии от существующих или реконструируемых источников тепловой энергии</w:t>
      </w:r>
    </w:p>
    <w:p w:rsidR="005A6A98" w:rsidRPr="005B7352" w:rsidRDefault="005A6A98" w:rsidP="005B73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По с</w:t>
      </w:r>
      <w:r w:rsidR="00892C3D">
        <w:rPr>
          <w:rFonts w:ascii="Times New Roman" w:hAnsi="Times New Roman"/>
          <w:sz w:val="28"/>
          <w:szCs w:val="28"/>
        </w:rPr>
        <w:t>остоянию на 2020</w:t>
      </w:r>
      <w:r w:rsidR="007337AD" w:rsidRPr="005B7352">
        <w:rPr>
          <w:rFonts w:ascii="Times New Roman" w:hAnsi="Times New Roman"/>
          <w:sz w:val="28"/>
          <w:szCs w:val="28"/>
        </w:rPr>
        <w:t xml:space="preserve"> год</w:t>
      </w:r>
      <w:r w:rsidRPr="005B7352">
        <w:rPr>
          <w:rFonts w:ascii="Times New Roman" w:hAnsi="Times New Roman"/>
          <w:sz w:val="28"/>
          <w:szCs w:val="28"/>
        </w:rPr>
        <w:t xml:space="preserve"> расширение  </w:t>
      </w:r>
      <w:r w:rsidR="00AA3B49">
        <w:rPr>
          <w:rFonts w:ascii="Times New Roman" w:hAnsi="Times New Roman"/>
          <w:sz w:val="28"/>
          <w:szCs w:val="28"/>
        </w:rPr>
        <w:t xml:space="preserve">источника тепловой энергии </w:t>
      </w:r>
      <w:r w:rsidR="008F0EC2">
        <w:rPr>
          <w:rFonts w:ascii="Times New Roman" w:hAnsi="Times New Roman"/>
          <w:sz w:val="28"/>
          <w:szCs w:val="28"/>
        </w:rPr>
        <w:t>блочная газовая котельная ООО "Никос-Сервис"</w:t>
      </w:r>
      <w:r w:rsidR="009908D7">
        <w:rPr>
          <w:rFonts w:ascii="Times New Roman" w:hAnsi="Times New Roman"/>
          <w:sz w:val="28"/>
          <w:szCs w:val="28"/>
        </w:rPr>
        <w:t xml:space="preserve"> планируется в случаях подключения новых периферийных потребителей тепловой энергии.</w:t>
      </w:r>
    </w:p>
    <w:p w:rsidR="00E14F7B" w:rsidRPr="005B7352" w:rsidRDefault="00E14F7B" w:rsidP="008F0E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F7B" w:rsidRPr="005B7352" w:rsidRDefault="00E14F7B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5.2 Предложения по реконструкции источников тепловой энергии, обеспеч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вающих перспективную тепловую нагрузку в существующих и расширяемых зонах действия источников тепловой энергии</w:t>
      </w:r>
    </w:p>
    <w:p w:rsidR="002F0172" w:rsidRPr="00FE702F" w:rsidRDefault="005B7352" w:rsidP="00743C6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="002F0172" w:rsidRPr="005B7352">
        <w:rPr>
          <w:rFonts w:ascii="Times New Roman" w:hAnsi="Times New Roman"/>
          <w:sz w:val="28"/>
          <w:szCs w:val="28"/>
        </w:rPr>
        <w:t xml:space="preserve">обеспечения подключения перспективной тепловой нагрузки </w:t>
      </w:r>
      <w:r w:rsidR="00B20773">
        <w:rPr>
          <w:rFonts w:ascii="Times New Roman" w:hAnsi="Times New Roman"/>
          <w:sz w:val="28"/>
          <w:szCs w:val="28"/>
        </w:rPr>
        <w:t>на вновь осваиваемых территории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EC2" w:rsidRPr="008F0EC2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8F0EC2" w:rsidRPr="008F0EC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F0172" w:rsidRPr="005B7352">
        <w:rPr>
          <w:rFonts w:ascii="Times New Roman" w:hAnsi="Times New Roman"/>
          <w:sz w:val="28"/>
          <w:szCs w:val="28"/>
        </w:rPr>
        <w:t xml:space="preserve"> необходимо </w:t>
      </w:r>
      <w:r w:rsidR="008F0EC2">
        <w:rPr>
          <w:rFonts w:ascii="Times New Roman" w:hAnsi="Times New Roman"/>
          <w:sz w:val="28"/>
          <w:szCs w:val="28"/>
        </w:rPr>
        <w:t>стро</w:t>
      </w:r>
      <w:r w:rsidR="008F0EC2">
        <w:rPr>
          <w:rFonts w:ascii="Times New Roman" w:hAnsi="Times New Roman"/>
          <w:sz w:val="28"/>
          <w:szCs w:val="28"/>
        </w:rPr>
        <w:t>и</w:t>
      </w:r>
      <w:r w:rsidR="008F0EC2">
        <w:rPr>
          <w:rFonts w:ascii="Times New Roman" w:hAnsi="Times New Roman"/>
          <w:sz w:val="28"/>
          <w:szCs w:val="28"/>
        </w:rPr>
        <w:t>тельство</w:t>
      </w:r>
      <w:r w:rsidR="00BB5293" w:rsidRPr="00FE702F">
        <w:rPr>
          <w:rFonts w:ascii="Times New Roman" w:hAnsi="Times New Roman"/>
          <w:color w:val="000000"/>
          <w:sz w:val="28"/>
          <w:szCs w:val="28"/>
        </w:rPr>
        <w:t xml:space="preserve"> магистральных и распределительных трубопроводов</w:t>
      </w:r>
      <w:r w:rsidR="008C68E8" w:rsidRPr="00FE702F">
        <w:rPr>
          <w:rFonts w:ascii="Times New Roman" w:hAnsi="Times New Roman"/>
          <w:color w:val="000000"/>
          <w:sz w:val="28"/>
          <w:szCs w:val="28"/>
        </w:rPr>
        <w:t xml:space="preserve"> тепловых сетей</w:t>
      </w:r>
      <w:r w:rsidR="008F0EC2">
        <w:rPr>
          <w:rFonts w:ascii="Times New Roman" w:hAnsi="Times New Roman"/>
          <w:color w:val="000000"/>
          <w:sz w:val="28"/>
          <w:szCs w:val="28"/>
        </w:rPr>
        <w:t xml:space="preserve"> в ми</w:t>
      </w:r>
      <w:r w:rsidR="008F0EC2">
        <w:rPr>
          <w:rFonts w:ascii="Times New Roman" w:hAnsi="Times New Roman"/>
          <w:color w:val="000000"/>
          <w:sz w:val="28"/>
          <w:szCs w:val="28"/>
        </w:rPr>
        <w:t>к</w:t>
      </w:r>
      <w:r w:rsidR="008F0EC2">
        <w:rPr>
          <w:rFonts w:ascii="Times New Roman" w:hAnsi="Times New Roman"/>
          <w:color w:val="000000"/>
          <w:sz w:val="28"/>
          <w:szCs w:val="28"/>
        </w:rPr>
        <w:t>рорайонах с перспективной застройкой</w:t>
      </w:r>
      <w:r w:rsidR="00BB5293" w:rsidRPr="00FE702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82C12" w:rsidRPr="005B7352" w:rsidRDefault="00782C12" w:rsidP="00E14F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Перечень мероприятий по реконструкции источников теплов</w:t>
      </w:r>
      <w:r w:rsidR="00F7591B">
        <w:rPr>
          <w:rFonts w:ascii="Times New Roman" w:hAnsi="Times New Roman"/>
          <w:sz w:val="28"/>
          <w:szCs w:val="28"/>
        </w:rPr>
        <w:t>ой энергии прив</w:t>
      </w:r>
      <w:r w:rsidR="00F7591B">
        <w:rPr>
          <w:rFonts w:ascii="Times New Roman" w:hAnsi="Times New Roman"/>
          <w:sz w:val="28"/>
          <w:szCs w:val="28"/>
        </w:rPr>
        <w:t>е</w:t>
      </w:r>
      <w:r w:rsidR="00F7591B">
        <w:rPr>
          <w:rFonts w:ascii="Times New Roman" w:hAnsi="Times New Roman"/>
          <w:sz w:val="28"/>
          <w:szCs w:val="28"/>
        </w:rPr>
        <w:t>ден в таблице 14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782C12" w:rsidRPr="005B7352" w:rsidRDefault="00F7591B" w:rsidP="005B7352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700648" w:rsidRPr="00D94BCE" w:rsidTr="00FE702F">
        <w:trPr>
          <w:jc w:val="center"/>
        </w:trPr>
        <w:tc>
          <w:tcPr>
            <w:tcW w:w="675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272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Мероприятия по реконструкции источников тепловой энергии</w:t>
            </w:r>
          </w:p>
        </w:tc>
        <w:tc>
          <w:tcPr>
            <w:tcW w:w="3474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Цели реализации мероприятий</w:t>
            </w:r>
          </w:p>
        </w:tc>
      </w:tr>
      <w:tr w:rsidR="00700648" w:rsidRPr="00D94BCE" w:rsidTr="00FE702F">
        <w:trPr>
          <w:jc w:val="center"/>
        </w:trPr>
        <w:tc>
          <w:tcPr>
            <w:tcW w:w="10421" w:type="dxa"/>
            <w:gridSpan w:val="3"/>
            <w:vAlign w:val="center"/>
          </w:tcPr>
          <w:p w:rsidR="00700648" w:rsidRPr="00D94BCE" w:rsidRDefault="008F0EC2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Cs/>
                <w:sz w:val="22"/>
                <w:szCs w:val="22"/>
              </w:rPr>
              <w:t>Блочная газовая котельная ООО "Никос-Сервис"</w:t>
            </w:r>
          </w:p>
        </w:tc>
      </w:tr>
      <w:tr w:rsidR="00700648" w:rsidRPr="00D94BCE" w:rsidTr="00FE702F">
        <w:trPr>
          <w:jc w:val="center"/>
        </w:trPr>
        <w:tc>
          <w:tcPr>
            <w:tcW w:w="675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72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Реконструкция обвязки котлов</w:t>
            </w:r>
          </w:p>
        </w:tc>
        <w:tc>
          <w:tcPr>
            <w:tcW w:w="3474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Повышение эксплуатационной надежности оборудования</w:t>
            </w:r>
          </w:p>
        </w:tc>
      </w:tr>
      <w:tr w:rsidR="00700648" w:rsidRPr="00D94BCE" w:rsidTr="00FE702F">
        <w:trPr>
          <w:jc w:val="center"/>
        </w:trPr>
        <w:tc>
          <w:tcPr>
            <w:tcW w:w="675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72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Замена запорной арматуры</w:t>
            </w:r>
          </w:p>
        </w:tc>
        <w:tc>
          <w:tcPr>
            <w:tcW w:w="3474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Повышение эксплуатационной надежности оборудования</w:t>
            </w:r>
          </w:p>
        </w:tc>
      </w:tr>
    </w:tbl>
    <w:p w:rsidR="00700648" w:rsidRDefault="00700648" w:rsidP="00782C1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14021" w:rsidRPr="005B7352" w:rsidRDefault="00D14021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5.3 Предложения по техническому перевооружению и (или) модернизации и</w:t>
      </w:r>
      <w:r w:rsidRPr="005B7352">
        <w:rPr>
          <w:rFonts w:ascii="Times New Roman" w:hAnsi="Times New Roman"/>
          <w:sz w:val="28"/>
          <w:szCs w:val="28"/>
        </w:rPr>
        <w:t>с</w:t>
      </w:r>
      <w:r w:rsidRPr="005B7352">
        <w:rPr>
          <w:rFonts w:ascii="Times New Roman" w:hAnsi="Times New Roman"/>
          <w:sz w:val="28"/>
          <w:szCs w:val="28"/>
        </w:rPr>
        <w:t xml:space="preserve">точников тепловой энергии с целью </w:t>
      </w:r>
      <w:proofErr w:type="gramStart"/>
      <w:r w:rsidRPr="005B7352">
        <w:rPr>
          <w:rFonts w:ascii="Times New Roman" w:hAnsi="Times New Roman"/>
          <w:sz w:val="28"/>
          <w:szCs w:val="28"/>
        </w:rPr>
        <w:t>повышения эффективности работы систем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лоснабжения</w:t>
      </w:r>
      <w:proofErr w:type="gramEnd"/>
    </w:p>
    <w:p w:rsidR="002F0172" w:rsidRDefault="002F0172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Анализ существующей системы теплоснабжения, а также дальнейших перспе</w:t>
      </w:r>
      <w:r w:rsidRPr="005B7352">
        <w:rPr>
          <w:rFonts w:ascii="Times New Roman" w:hAnsi="Times New Roman"/>
          <w:sz w:val="28"/>
          <w:szCs w:val="28"/>
        </w:rPr>
        <w:t>к</w:t>
      </w:r>
      <w:r w:rsidRPr="005B7352">
        <w:rPr>
          <w:rFonts w:ascii="Times New Roman" w:hAnsi="Times New Roman"/>
          <w:sz w:val="28"/>
          <w:szCs w:val="28"/>
        </w:rPr>
        <w:t xml:space="preserve">тив развития </w:t>
      </w:r>
      <w:proofErr w:type="spellStart"/>
      <w:r w:rsidR="00707453" w:rsidRPr="00707453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707453" w:rsidRPr="0070745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показывает, что  оборудован</w:t>
      </w:r>
      <w:r w:rsidR="00D14021" w:rsidRPr="005B7352">
        <w:rPr>
          <w:rFonts w:ascii="Times New Roman" w:hAnsi="Times New Roman"/>
          <w:sz w:val="28"/>
          <w:szCs w:val="28"/>
        </w:rPr>
        <w:t xml:space="preserve">ие </w:t>
      </w:r>
      <w:r w:rsidR="00707453">
        <w:rPr>
          <w:rFonts w:ascii="Times New Roman" w:hAnsi="Times New Roman"/>
          <w:sz w:val="28"/>
          <w:szCs w:val="28"/>
        </w:rPr>
        <w:t>блочной газовой котельной</w:t>
      </w:r>
      <w:r w:rsidR="00707453" w:rsidRPr="00707453">
        <w:rPr>
          <w:rFonts w:ascii="Times New Roman" w:hAnsi="Times New Roman"/>
          <w:sz w:val="28"/>
          <w:szCs w:val="28"/>
        </w:rPr>
        <w:t xml:space="preserve"> ООО "Никос-Сервис"</w:t>
      </w:r>
      <w:r w:rsidR="00707453">
        <w:rPr>
          <w:rFonts w:ascii="Times New Roman" w:hAnsi="Times New Roman"/>
          <w:sz w:val="28"/>
          <w:szCs w:val="28"/>
        </w:rPr>
        <w:t xml:space="preserve"> нуждается в реконструкции</w:t>
      </w:r>
      <w:r w:rsidRPr="005B7352">
        <w:rPr>
          <w:rFonts w:ascii="Times New Roman" w:hAnsi="Times New Roman"/>
          <w:sz w:val="28"/>
          <w:szCs w:val="28"/>
        </w:rPr>
        <w:t>. Нео</w:t>
      </w:r>
      <w:r w:rsidRPr="005B7352">
        <w:rPr>
          <w:rFonts w:ascii="Times New Roman" w:hAnsi="Times New Roman"/>
          <w:sz w:val="28"/>
          <w:szCs w:val="28"/>
        </w:rPr>
        <w:t>б</w:t>
      </w:r>
      <w:r w:rsidRPr="005B7352">
        <w:rPr>
          <w:rFonts w:ascii="Times New Roman" w:hAnsi="Times New Roman"/>
          <w:sz w:val="28"/>
          <w:szCs w:val="28"/>
        </w:rPr>
        <w:t>ходима существенная модернизация котельной, включающ</w:t>
      </w:r>
      <w:r w:rsidR="00EB471C">
        <w:rPr>
          <w:rFonts w:ascii="Times New Roman" w:hAnsi="Times New Roman"/>
          <w:sz w:val="28"/>
          <w:szCs w:val="28"/>
        </w:rPr>
        <w:t>ая в себя реконструкцию оборудования</w:t>
      </w:r>
      <w:r w:rsidRPr="005B7352">
        <w:rPr>
          <w:rFonts w:ascii="Times New Roman" w:hAnsi="Times New Roman"/>
          <w:sz w:val="28"/>
          <w:szCs w:val="28"/>
        </w:rPr>
        <w:t>, отвеч</w:t>
      </w:r>
      <w:r w:rsidR="00EB471C">
        <w:rPr>
          <w:rFonts w:ascii="Times New Roman" w:hAnsi="Times New Roman"/>
          <w:sz w:val="28"/>
          <w:szCs w:val="28"/>
        </w:rPr>
        <w:t>ающую</w:t>
      </w:r>
      <w:r w:rsidRPr="005B7352">
        <w:rPr>
          <w:rFonts w:ascii="Times New Roman" w:hAnsi="Times New Roman"/>
          <w:sz w:val="28"/>
          <w:szCs w:val="28"/>
        </w:rPr>
        <w:t xml:space="preserve"> требования</w:t>
      </w:r>
      <w:r w:rsidR="00D14021" w:rsidRPr="005B7352">
        <w:rPr>
          <w:rFonts w:ascii="Times New Roman" w:hAnsi="Times New Roman"/>
          <w:sz w:val="28"/>
          <w:szCs w:val="28"/>
        </w:rPr>
        <w:t>м</w:t>
      </w:r>
      <w:r w:rsidRPr="005B735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B7352">
        <w:rPr>
          <w:rFonts w:ascii="Times New Roman" w:hAnsi="Times New Roman"/>
          <w:sz w:val="28"/>
          <w:szCs w:val="28"/>
        </w:rPr>
        <w:t>энерго</w:t>
      </w:r>
      <w:proofErr w:type="spellEnd"/>
      <w:r w:rsidRPr="005B7352">
        <w:rPr>
          <w:rFonts w:ascii="Times New Roman" w:hAnsi="Times New Roman"/>
          <w:sz w:val="28"/>
          <w:szCs w:val="28"/>
        </w:rPr>
        <w:t xml:space="preserve"> - и ресурсосбережению.</w:t>
      </w:r>
    </w:p>
    <w:p w:rsidR="00B578F9" w:rsidRPr="005B7352" w:rsidRDefault="00B578F9" w:rsidP="00B57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Перечень мероприятий по тех</w:t>
      </w:r>
      <w:r w:rsidR="000A311B">
        <w:rPr>
          <w:rFonts w:ascii="Times New Roman" w:hAnsi="Times New Roman"/>
          <w:sz w:val="28"/>
          <w:szCs w:val="28"/>
        </w:rPr>
        <w:t>ническому перевооружению и</w:t>
      </w:r>
      <w:r w:rsidRPr="005B7352">
        <w:rPr>
          <w:rFonts w:ascii="Times New Roman" w:hAnsi="Times New Roman"/>
          <w:sz w:val="28"/>
          <w:szCs w:val="28"/>
        </w:rPr>
        <w:t xml:space="preserve"> модернизации и</w:t>
      </w:r>
      <w:r w:rsidRPr="005B7352">
        <w:rPr>
          <w:rFonts w:ascii="Times New Roman" w:hAnsi="Times New Roman"/>
          <w:sz w:val="28"/>
          <w:szCs w:val="28"/>
        </w:rPr>
        <w:t>с</w:t>
      </w:r>
      <w:r w:rsidRPr="005B7352">
        <w:rPr>
          <w:rFonts w:ascii="Times New Roman" w:hAnsi="Times New Roman"/>
          <w:sz w:val="28"/>
          <w:szCs w:val="28"/>
        </w:rPr>
        <w:t>точников теплов</w:t>
      </w:r>
      <w:r w:rsidR="00F7591B">
        <w:rPr>
          <w:rFonts w:ascii="Times New Roman" w:hAnsi="Times New Roman"/>
          <w:sz w:val="28"/>
          <w:szCs w:val="28"/>
        </w:rPr>
        <w:t>ой энергии приведен в таблице 15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B578F9" w:rsidRPr="005B7352" w:rsidRDefault="00F7591B" w:rsidP="005B7352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15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5981"/>
        <w:gridCol w:w="3583"/>
      </w:tblGrid>
      <w:tr w:rsidR="00B578F9" w:rsidRPr="00D94BCE" w:rsidTr="00D05CA9">
        <w:trPr>
          <w:jc w:val="center"/>
        </w:trPr>
        <w:tc>
          <w:tcPr>
            <w:tcW w:w="350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08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Мероприятия по реконструкции источников тепловой энергии</w:t>
            </w:r>
          </w:p>
        </w:tc>
        <w:tc>
          <w:tcPr>
            <w:tcW w:w="1742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Цели реализации мероприятий</w:t>
            </w:r>
          </w:p>
        </w:tc>
      </w:tr>
      <w:tr w:rsidR="00B578F9" w:rsidRPr="00D94BCE" w:rsidTr="00D05CA9">
        <w:trPr>
          <w:jc w:val="center"/>
        </w:trPr>
        <w:tc>
          <w:tcPr>
            <w:tcW w:w="5000" w:type="pct"/>
            <w:gridSpan w:val="3"/>
            <w:vAlign w:val="center"/>
          </w:tcPr>
          <w:p w:rsidR="00B578F9" w:rsidRPr="00D94BCE" w:rsidRDefault="00707453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Cs/>
                <w:sz w:val="22"/>
                <w:szCs w:val="22"/>
              </w:rPr>
              <w:t>Блочная газовая котельная ООО "Никос-Сервис"</w:t>
            </w:r>
          </w:p>
        </w:tc>
      </w:tr>
      <w:tr w:rsidR="00B578F9" w:rsidRPr="00D94BCE" w:rsidTr="00D05CA9">
        <w:trPr>
          <w:jc w:val="center"/>
        </w:trPr>
        <w:tc>
          <w:tcPr>
            <w:tcW w:w="350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08" w:type="pct"/>
            <w:vAlign w:val="center"/>
          </w:tcPr>
          <w:p w:rsidR="00B578F9" w:rsidRPr="00D94BCE" w:rsidRDefault="00967DD1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Режимная наладка котлов</w:t>
            </w:r>
          </w:p>
        </w:tc>
        <w:tc>
          <w:tcPr>
            <w:tcW w:w="1742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Повышение эксплуатационной надежности оборудования</w:t>
            </w:r>
          </w:p>
        </w:tc>
      </w:tr>
      <w:tr w:rsidR="00B578F9" w:rsidRPr="00D94BCE" w:rsidTr="00D05CA9">
        <w:trPr>
          <w:jc w:val="center"/>
        </w:trPr>
        <w:tc>
          <w:tcPr>
            <w:tcW w:w="350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08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Химическая очистка теплоэнергетического оборудования </w:t>
            </w:r>
            <w:r w:rsidRPr="00D94BCE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 помощью растворов минеральных кислот</w:t>
            </w:r>
          </w:p>
        </w:tc>
        <w:tc>
          <w:tcPr>
            <w:tcW w:w="1742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Повышение эксплуатационной надежности оборудования</w:t>
            </w:r>
          </w:p>
        </w:tc>
      </w:tr>
    </w:tbl>
    <w:p w:rsidR="00EB471C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 Г</w:t>
      </w:r>
      <w:r w:rsidRPr="00EB471C">
        <w:rPr>
          <w:rFonts w:ascii="Times New Roman" w:hAnsi="Times New Roman"/>
          <w:sz w:val="28"/>
          <w:szCs w:val="28"/>
        </w:rPr>
        <w:t>рафики совместной работы источников тепловой энергии, функционир</w:t>
      </w:r>
      <w:r w:rsidRPr="00EB471C">
        <w:rPr>
          <w:rFonts w:ascii="Times New Roman" w:hAnsi="Times New Roman"/>
          <w:sz w:val="28"/>
          <w:szCs w:val="28"/>
        </w:rPr>
        <w:t>у</w:t>
      </w:r>
      <w:r w:rsidRPr="00EB471C">
        <w:rPr>
          <w:rFonts w:ascii="Times New Roman" w:hAnsi="Times New Roman"/>
          <w:sz w:val="28"/>
          <w:szCs w:val="28"/>
        </w:rPr>
        <w:t>ющих в режиме комбинированной выработки электрической и тепловой энергии и котельных</w:t>
      </w:r>
    </w:p>
    <w:p w:rsidR="00EB471C" w:rsidRDefault="00EB471C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EB471C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EB471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отсутствуют источники, работающие в режиме комбинированной выработки электрической и тепловой эне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гии. Поэтому составление графиков</w:t>
      </w:r>
      <w:r w:rsidRPr="00EB471C">
        <w:rPr>
          <w:rFonts w:ascii="Times New Roman" w:hAnsi="Times New Roman"/>
          <w:sz w:val="28"/>
          <w:szCs w:val="28"/>
        </w:rPr>
        <w:t xml:space="preserve"> совместной работы </w:t>
      </w:r>
      <w:proofErr w:type="gramStart"/>
      <w:r w:rsidRPr="00EB471C">
        <w:rPr>
          <w:rFonts w:ascii="Times New Roman" w:hAnsi="Times New Roman"/>
          <w:sz w:val="28"/>
          <w:szCs w:val="28"/>
        </w:rPr>
        <w:t>источников тепловой эне</w:t>
      </w:r>
      <w:r w:rsidRPr="00EB471C">
        <w:rPr>
          <w:rFonts w:ascii="Times New Roman" w:hAnsi="Times New Roman"/>
          <w:sz w:val="28"/>
          <w:szCs w:val="28"/>
        </w:rPr>
        <w:t>р</w:t>
      </w:r>
      <w:r w:rsidRPr="00EB471C">
        <w:rPr>
          <w:rFonts w:ascii="Times New Roman" w:hAnsi="Times New Roman"/>
          <w:sz w:val="28"/>
          <w:szCs w:val="28"/>
        </w:rPr>
        <w:t>гии, функционирующих в режиме комбинированной выработки электрической и те</w:t>
      </w:r>
      <w:r w:rsidRPr="00EB471C">
        <w:rPr>
          <w:rFonts w:ascii="Times New Roman" w:hAnsi="Times New Roman"/>
          <w:sz w:val="28"/>
          <w:szCs w:val="28"/>
        </w:rPr>
        <w:t>п</w:t>
      </w:r>
      <w:r w:rsidRPr="00EB471C">
        <w:rPr>
          <w:rFonts w:ascii="Times New Roman" w:hAnsi="Times New Roman"/>
          <w:sz w:val="28"/>
          <w:szCs w:val="28"/>
        </w:rPr>
        <w:t>ловой энергии и котельных</w:t>
      </w:r>
      <w:r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актуальным.</w:t>
      </w:r>
    </w:p>
    <w:p w:rsidR="00EB471C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3422" w:rsidRPr="005B7352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3B3422" w:rsidRPr="005B7352">
        <w:rPr>
          <w:rFonts w:ascii="Times New Roman" w:hAnsi="Times New Roman"/>
          <w:sz w:val="28"/>
          <w:szCs w:val="28"/>
        </w:rPr>
        <w:t xml:space="preserve">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</w:t>
      </w:r>
      <w:r w:rsidR="003B3422" w:rsidRPr="005B7352">
        <w:rPr>
          <w:rFonts w:ascii="Times New Roman" w:hAnsi="Times New Roman"/>
          <w:sz w:val="28"/>
          <w:szCs w:val="28"/>
        </w:rPr>
        <w:t>е</w:t>
      </w:r>
      <w:r w:rsidR="003B3422" w:rsidRPr="005B7352">
        <w:rPr>
          <w:rFonts w:ascii="Times New Roman" w:hAnsi="Times New Roman"/>
          <w:sz w:val="28"/>
          <w:szCs w:val="28"/>
        </w:rPr>
        <w:t>возможно или экономически нецелесообразно</w:t>
      </w:r>
    </w:p>
    <w:p w:rsidR="003B3422" w:rsidRPr="005B7352" w:rsidRDefault="003B3422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Вывод из эксплуатации, консервация и демонтаж избыточных источников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ловой энергии не планируется.</w:t>
      </w:r>
    </w:p>
    <w:p w:rsidR="00022BFE" w:rsidRPr="005B7352" w:rsidRDefault="00022BFE" w:rsidP="00743C66">
      <w:pPr>
        <w:jc w:val="both"/>
        <w:rPr>
          <w:rFonts w:ascii="Times New Roman" w:hAnsi="Times New Roman"/>
          <w:sz w:val="28"/>
          <w:szCs w:val="28"/>
        </w:rPr>
      </w:pPr>
    </w:p>
    <w:p w:rsidR="003B3422" w:rsidRPr="005B7352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3B3422" w:rsidRPr="005B7352">
        <w:rPr>
          <w:rFonts w:ascii="Times New Roman" w:hAnsi="Times New Roman"/>
          <w:sz w:val="28"/>
          <w:szCs w:val="28"/>
        </w:rPr>
        <w:t xml:space="preserve">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:rsidR="002F0172" w:rsidRPr="005B7352" w:rsidRDefault="002F0172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Переоборудование </w:t>
      </w:r>
      <w:r w:rsidR="00707453" w:rsidRPr="00707453">
        <w:rPr>
          <w:rFonts w:ascii="Times New Roman" w:hAnsi="Times New Roman"/>
          <w:sz w:val="28"/>
          <w:szCs w:val="28"/>
        </w:rPr>
        <w:t>блочной газовой котельной ООО "Никос-</w:t>
      </w:r>
      <w:proofErr w:type="spellStart"/>
      <w:r w:rsidR="00707453" w:rsidRPr="00707453">
        <w:rPr>
          <w:rFonts w:ascii="Times New Roman" w:hAnsi="Times New Roman"/>
          <w:sz w:val="28"/>
          <w:szCs w:val="28"/>
        </w:rPr>
        <w:t>Сервис</w:t>
      </w:r>
      <w:proofErr w:type="gramStart"/>
      <w:r w:rsidR="00707453" w:rsidRPr="00707453">
        <w:rPr>
          <w:rFonts w:ascii="Times New Roman" w:hAnsi="Times New Roman"/>
          <w:sz w:val="28"/>
          <w:szCs w:val="28"/>
        </w:rPr>
        <w:t>"</w:t>
      </w:r>
      <w:r w:rsidR="00B2077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B20773">
        <w:rPr>
          <w:rFonts w:ascii="Times New Roman" w:hAnsi="Times New Roman"/>
          <w:sz w:val="28"/>
          <w:szCs w:val="28"/>
        </w:rPr>
        <w:t xml:space="preserve">  исто</w:t>
      </w:r>
      <w:r w:rsidR="00B20773">
        <w:rPr>
          <w:rFonts w:ascii="Times New Roman" w:hAnsi="Times New Roman"/>
          <w:sz w:val="28"/>
          <w:szCs w:val="28"/>
        </w:rPr>
        <w:t>ч</w:t>
      </w:r>
      <w:r w:rsidR="00B20773">
        <w:rPr>
          <w:rFonts w:ascii="Times New Roman" w:hAnsi="Times New Roman"/>
          <w:sz w:val="28"/>
          <w:szCs w:val="28"/>
        </w:rPr>
        <w:t>ник</w:t>
      </w:r>
      <w:r w:rsidRPr="005B7352">
        <w:rPr>
          <w:rFonts w:ascii="Times New Roman" w:hAnsi="Times New Roman"/>
          <w:sz w:val="28"/>
          <w:szCs w:val="28"/>
        </w:rPr>
        <w:t xml:space="preserve"> комбинированной выработки электрической и тепловой энергии на территории </w:t>
      </w:r>
      <w:proofErr w:type="spellStart"/>
      <w:r w:rsidR="00B20773" w:rsidRPr="00B20773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B20773" w:rsidRPr="00B20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не планируется.</w:t>
      </w:r>
    </w:p>
    <w:p w:rsidR="002F0172" w:rsidRPr="005B7352" w:rsidRDefault="002F0172" w:rsidP="00743C66">
      <w:pPr>
        <w:rPr>
          <w:rFonts w:ascii="Times New Roman" w:hAnsi="Times New Roman"/>
          <w:sz w:val="28"/>
          <w:szCs w:val="28"/>
        </w:rPr>
      </w:pPr>
    </w:p>
    <w:p w:rsidR="00D92D3E" w:rsidRPr="005B7352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D92D3E" w:rsidRPr="005B7352">
        <w:rPr>
          <w:rFonts w:ascii="Times New Roman" w:hAnsi="Times New Roman"/>
          <w:sz w:val="28"/>
          <w:szCs w:val="28"/>
        </w:rPr>
        <w:t xml:space="preserve"> Меры по переводу котельных, размещенных в существующих и расширя</w:t>
      </w:r>
      <w:r w:rsidR="00D92D3E" w:rsidRPr="005B7352">
        <w:rPr>
          <w:rFonts w:ascii="Times New Roman" w:hAnsi="Times New Roman"/>
          <w:sz w:val="28"/>
          <w:szCs w:val="28"/>
        </w:rPr>
        <w:t>е</w:t>
      </w:r>
      <w:r w:rsidR="00D92D3E" w:rsidRPr="005B7352">
        <w:rPr>
          <w:rFonts w:ascii="Times New Roman" w:hAnsi="Times New Roman"/>
          <w:sz w:val="28"/>
          <w:szCs w:val="28"/>
        </w:rPr>
        <w:t>мых зонах действия 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:rsidR="002F0172" w:rsidRPr="005B7352" w:rsidRDefault="002F0172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   При расширении  зоны действия источника комбинированной выработки тепловой и электрической энергии перевод </w:t>
      </w:r>
      <w:r w:rsidR="00B20773" w:rsidRPr="00B20773">
        <w:rPr>
          <w:rFonts w:ascii="Times New Roman" w:hAnsi="Times New Roman"/>
          <w:sz w:val="28"/>
          <w:szCs w:val="28"/>
        </w:rPr>
        <w:t>блочной газовой котельной ООО "Никос-</w:t>
      </w:r>
      <w:proofErr w:type="spellStart"/>
      <w:r w:rsidR="00B20773" w:rsidRPr="00B20773">
        <w:rPr>
          <w:rFonts w:ascii="Times New Roman" w:hAnsi="Times New Roman"/>
          <w:sz w:val="28"/>
          <w:szCs w:val="28"/>
        </w:rPr>
        <w:t>Сервис</w:t>
      </w:r>
      <w:proofErr w:type="gramStart"/>
      <w:r w:rsidR="00B20773" w:rsidRPr="00B20773">
        <w:rPr>
          <w:rFonts w:ascii="Times New Roman" w:hAnsi="Times New Roman"/>
          <w:sz w:val="28"/>
          <w:szCs w:val="28"/>
        </w:rPr>
        <w:t>"</w:t>
      </w:r>
      <w:r w:rsidRPr="005B735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B7352">
        <w:rPr>
          <w:rFonts w:ascii="Times New Roman" w:hAnsi="Times New Roman"/>
          <w:sz w:val="28"/>
          <w:szCs w:val="28"/>
        </w:rPr>
        <w:t xml:space="preserve"> пиковый режим работы не планируется.</w:t>
      </w:r>
    </w:p>
    <w:p w:rsidR="002F0172" w:rsidRPr="005B7352" w:rsidRDefault="002F0172" w:rsidP="00743C66">
      <w:pPr>
        <w:jc w:val="both"/>
        <w:rPr>
          <w:rFonts w:ascii="Times New Roman" w:hAnsi="Times New Roman"/>
          <w:sz w:val="28"/>
          <w:szCs w:val="28"/>
        </w:rPr>
      </w:pPr>
    </w:p>
    <w:p w:rsidR="00D92D3E" w:rsidRPr="005B7352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D92D3E" w:rsidRPr="005B7352">
        <w:rPr>
          <w:rFonts w:ascii="Times New Roman" w:hAnsi="Times New Roman"/>
          <w:sz w:val="28"/>
          <w:szCs w:val="28"/>
        </w:rPr>
        <w:t xml:space="preserve"> Температурный график отпуска тепловой энергии для каждого источника тепловой энергии или группы источников тепловой энергии в системе теплоснабж</w:t>
      </w:r>
      <w:r w:rsidR="00D92D3E" w:rsidRPr="005B7352">
        <w:rPr>
          <w:rFonts w:ascii="Times New Roman" w:hAnsi="Times New Roman"/>
          <w:sz w:val="28"/>
          <w:szCs w:val="28"/>
        </w:rPr>
        <w:t>е</w:t>
      </w:r>
      <w:r w:rsidR="00D92D3E" w:rsidRPr="005B7352">
        <w:rPr>
          <w:rFonts w:ascii="Times New Roman" w:hAnsi="Times New Roman"/>
          <w:sz w:val="28"/>
          <w:szCs w:val="28"/>
        </w:rPr>
        <w:t>ния, работающей на общую тепловую сеть, и оценку затрат при необходимости его изменения</w:t>
      </w:r>
    </w:p>
    <w:p w:rsidR="00CA2F20" w:rsidRPr="00FE702F" w:rsidRDefault="00D92D3E" w:rsidP="00743C6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Температурный график отпу</w:t>
      </w:r>
      <w:r w:rsidR="00B20773">
        <w:rPr>
          <w:rFonts w:ascii="Times New Roman" w:hAnsi="Times New Roman"/>
          <w:sz w:val="28"/>
          <w:szCs w:val="28"/>
        </w:rPr>
        <w:t>ска тепловой энергии</w:t>
      </w:r>
      <w:r w:rsidRPr="005B7352">
        <w:rPr>
          <w:rFonts w:ascii="Times New Roman" w:hAnsi="Times New Roman"/>
          <w:sz w:val="28"/>
          <w:szCs w:val="28"/>
        </w:rPr>
        <w:t xml:space="preserve"> источника тепловой энергии в системе теплоснабжения в соответствии с действующим законодательством разр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батывается в процессе проведения энергетического обследования источника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вой энергии, тепловых сетей, потребителей </w:t>
      </w:r>
      <w:r w:rsidR="00B20773">
        <w:rPr>
          <w:rFonts w:ascii="Times New Roman" w:hAnsi="Times New Roman"/>
          <w:sz w:val="28"/>
          <w:szCs w:val="28"/>
        </w:rPr>
        <w:t>тепловой энергии. В существующей с</w:t>
      </w:r>
      <w:r w:rsidR="00B20773">
        <w:rPr>
          <w:rFonts w:ascii="Times New Roman" w:hAnsi="Times New Roman"/>
          <w:sz w:val="28"/>
          <w:szCs w:val="28"/>
        </w:rPr>
        <w:t>и</w:t>
      </w:r>
      <w:r w:rsidR="00B20773">
        <w:rPr>
          <w:rFonts w:ascii="Times New Roman" w:hAnsi="Times New Roman"/>
          <w:sz w:val="28"/>
          <w:szCs w:val="28"/>
        </w:rPr>
        <w:t>стеме</w:t>
      </w:r>
      <w:r w:rsidRPr="005B73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7352">
        <w:rPr>
          <w:rFonts w:ascii="Times New Roman" w:hAnsi="Times New Roman"/>
          <w:sz w:val="28"/>
          <w:szCs w:val="28"/>
        </w:rPr>
        <w:t>теплоснабжения изменений температурного графика отпуска тепловой энергии</w:t>
      </w:r>
      <w:proofErr w:type="gramEnd"/>
      <w:r w:rsidRPr="005B7352">
        <w:rPr>
          <w:rFonts w:ascii="Times New Roman" w:hAnsi="Times New Roman"/>
          <w:sz w:val="28"/>
          <w:szCs w:val="28"/>
        </w:rPr>
        <w:t xml:space="preserve"> не требуется.</w:t>
      </w:r>
    </w:p>
    <w:p w:rsidR="00D94BCE" w:rsidRDefault="00D94BCE" w:rsidP="009E61DF">
      <w:pPr>
        <w:jc w:val="center"/>
        <w:rPr>
          <w:rFonts w:ascii="Times New Roman" w:hAnsi="Times New Roman"/>
          <w:sz w:val="28"/>
          <w:szCs w:val="28"/>
        </w:rPr>
      </w:pPr>
    </w:p>
    <w:p w:rsidR="00CF35EA" w:rsidRPr="005B7352" w:rsidRDefault="00EB471C" w:rsidP="009E6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CF35EA" w:rsidRPr="005B7352">
        <w:rPr>
          <w:rFonts w:ascii="Times New Roman" w:hAnsi="Times New Roman"/>
          <w:sz w:val="28"/>
          <w:szCs w:val="28"/>
        </w:rPr>
        <w:t xml:space="preserve"> Предложения по перспективной установленной тепловой мощности каждого и</w:t>
      </w:r>
      <w:r w:rsidR="00CF35EA" w:rsidRPr="005B7352">
        <w:rPr>
          <w:rFonts w:ascii="Times New Roman" w:hAnsi="Times New Roman"/>
          <w:sz w:val="28"/>
          <w:szCs w:val="28"/>
        </w:rPr>
        <w:t>с</w:t>
      </w:r>
      <w:r w:rsidR="00CF35EA" w:rsidRPr="005B7352">
        <w:rPr>
          <w:rFonts w:ascii="Times New Roman" w:hAnsi="Times New Roman"/>
          <w:sz w:val="28"/>
          <w:szCs w:val="28"/>
        </w:rPr>
        <w:t>точника тепловой энергии с предложениями по сроку ввода в эксплуатацию новых мощностей</w:t>
      </w:r>
    </w:p>
    <w:p w:rsidR="00CF35EA" w:rsidRPr="005B7352" w:rsidRDefault="00CF35EA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lastRenderedPageBreak/>
        <w:t xml:space="preserve">Предложения </w:t>
      </w:r>
      <w:proofErr w:type="gramStart"/>
      <w:r w:rsidRPr="005B7352">
        <w:rPr>
          <w:rFonts w:ascii="Times New Roman" w:hAnsi="Times New Roman"/>
          <w:sz w:val="28"/>
          <w:szCs w:val="28"/>
        </w:rPr>
        <w:t>по перспективной установленной тепловой мощности каждого источника тепловой энергии с предложениями по сроку ввода в эксплуатацию новы</w:t>
      </w:r>
      <w:r w:rsidR="00F7591B">
        <w:rPr>
          <w:rFonts w:ascii="Times New Roman" w:hAnsi="Times New Roman"/>
          <w:sz w:val="28"/>
          <w:szCs w:val="28"/>
        </w:rPr>
        <w:t>х мощностей указаны в таблице</w:t>
      </w:r>
      <w:proofErr w:type="gramEnd"/>
      <w:r w:rsidR="00F7591B">
        <w:rPr>
          <w:rFonts w:ascii="Times New Roman" w:hAnsi="Times New Roman"/>
          <w:sz w:val="28"/>
          <w:szCs w:val="28"/>
        </w:rPr>
        <w:t xml:space="preserve"> 16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CF35EA" w:rsidRPr="005B7352" w:rsidRDefault="005B7352" w:rsidP="0058591F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</w:t>
      </w:r>
      <w:r w:rsidR="00F7591B">
        <w:rPr>
          <w:rFonts w:ascii="Times New Roman" w:hAnsi="Times New Roman"/>
          <w:sz w:val="28"/>
          <w:szCs w:val="28"/>
        </w:rPr>
        <w:t>а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076"/>
        <w:gridCol w:w="1178"/>
        <w:gridCol w:w="1951"/>
        <w:gridCol w:w="1924"/>
        <w:gridCol w:w="1827"/>
      </w:tblGrid>
      <w:tr w:rsidR="00CF35EA" w:rsidRPr="00D94BCE" w:rsidTr="00D94BCE">
        <w:tc>
          <w:tcPr>
            <w:tcW w:w="275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460" w:type="pct"/>
            <w:vAlign w:val="center"/>
          </w:tcPr>
          <w:p w:rsidR="00CF35EA" w:rsidRPr="00D94BCE" w:rsidRDefault="00CF35EA" w:rsidP="00771B92">
            <w:pPr>
              <w:tabs>
                <w:tab w:val="left" w:pos="92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559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Теплон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ситель</w:t>
            </w:r>
          </w:p>
        </w:tc>
        <w:tc>
          <w:tcPr>
            <w:tcW w:w="926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Установленная мощность, Гкал/час</w:t>
            </w:r>
          </w:p>
        </w:tc>
        <w:tc>
          <w:tcPr>
            <w:tcW w:w="913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Предложения по перспективной тепловой мо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щ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ности, Гкал/час</w:t>
            </w:r>
          </w:p>
        </w:tc>
        <w:tc>
          <w:tcPr>
            <w:tcW w:w="867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Предложения по сроку ввода в эксплуатацию новых мощн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стей</w:t>
            </w:r>
          </w:p>
        </w:tc>
      </w:tr>
      <w:tr w:rsidR="00CF35EA" w:rsidRPr="00D94BCE" w:rsidTr="00D94BCE">
        <w:tc>
          <w:tcPr>
            <w:tcW w:w="275" w:type="pct"/>
            <w:vAlign w:val="center"/>
          </w:tcPr>
          <w:p w:rsidR="00CF35EA" w:rsidRPr="00D94BCE" w:rsidRDefault="00B20773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0" w:type="pct"/>
            <w:vAlign w:val="center"/>
          </w:tcPr>
          <w:p w:rsidR="00CF35EA" w:rsidRPr="00D94BCE" w:rsidRDefault="00B20773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Блочная газовая котельная. ООО </w:t>
            </w:r>
            <w:r w:rsidR="00EB471C" w:rsidRPr="00D94BCE">
              <w:rPr>
                <w:rFonts w:ascii="Times New Roman" w:hAnsi="Times New Roman"/>
                <w:sz w:val="22"/>
                <w:szCs w:val="22"/>
              </w:rPr>
              <w:t>«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Никос-Сервис</w:t>
            </w:r>
            <w:r w:rsidR="00EB471C" w:rsidRPr="00D94BCE">
              <w:rPr>
                <w:rFonts w:ascii="Times New Roman" w:hAnsi="Times New Roman"/>
                <w:sz w:val="22"/>
                <w:szCs w:val="22"/>
              </w:rPr>
              <w:t>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D94BCE">
              <w:rPr>
                <w:rFonts w:ascii="Times New Roman" w:hAnsi="Times New Roman"/>
                <w:sz w:val="22"/>
                <w:szCs w:val="22"/>
              </w:rPr>
              <w:t>Чел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я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бинская обл., </w:t>
            </w:r>
            <w:proofErr w:type="spellStart"/>
            <w:r w:rsidRPr="00D94BCE">
              <w:rPr>
                <w:rFonts w:ascii="Times New Roman" w:hAnsi="Times New Roman"/>
                <w:sz w:val="22"/>
                <w:szCs w:val="22"/>
              </w:rPr>
              <w:t>Еткульский</w:t>
            </w:r>
            <w:proofErr w:type="spellEnd"/>
            <w:r w:rsidRPr="00D94BCE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дома № 22 по ул. Октябрьская</w:t>
            </w:r>
            <w:proofErr w:type="gramEnd"/>
          </w:p>
        </w:tc>
        <w:tc>
          <w:tcPr>
            <w:tcW w:w="559" w:type="pct"/>
            <w:vAlign w:val="center"/>
          </w:tcPr>
          <w:p w:rsidR="00CF35EA" w:rsidRPr="00D94BCE" w:rsidRDefault="00F26198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926" w:type="pct"/>
            <w:vAlign w:val="center"/>
          </w:tcPr>
          <w:p w:rsidR="00CF35EA" w:rsidRPr="00D94BCE" w:rsidRDefault="00B20773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913" w:type="pct"/>
            <w:vAlign w:val="center"/>
          </w:tcPr>
          <w:p w:rsidR="00CF35EA" w:rsidRPr="00D94BCE" w:rsidRDefault="00B20773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867" w:type="pct"/>
            <w:vAlign w:val="center"/>
          </w:tcPr>
          <w:p w:rsidR="00CF35EA" w:rsidRPr="00D94BCE" w:rsidRDefault="00A940EF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</w:tr>
    </w:tbl>
    <w:p w:rsidR="00CF35EA" w:rsidRPr="005B7352" w:rsidRDefault="00CF35EA" w:rsidP="00D92D3E">
      <w:pPr>
        <w:ind w:firstLine="284"/>
        <w:rPr>
          <w:rFonts w:ascii="Times New Roman" w:hAnsi="Times New Roman"/>
          <w:sz w:val="28"/>
          <w:szCs w:val="28"/>
        </w:rPr>
      </w:pPr>
    </w:p>
    <w:p w:rsidR="00D92D3E" w:rsidRDefault="00EB471C" w:rsidP="00EB471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 П</w:t>
      </w:r>
      <w:r w:rsidRPr="00EB471C">
        <w:rPr>
          <w:rFonts w:ascii="Times New Roman" w:hAnsi="Times New Roman"/>
          <w:sz w:val="28"/>
          <w:szCs w:val="28"/>
        </w:rPr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</w:p>
    <w:p w:rsidR="005B7352" w:rsidRDefault="00EB471C" w:rsidP="00EB47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EB471C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EB471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отсутствуют возобновл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емые источники тепловой энергии. Поэтому ввод новых и реконструкция</w:t>
      </w:r>
      <w:r w:rsidRPr="00EB471C">
        <w:rPr>
          <w:rFonts w:ascii="Times New Roman" w:hAnsi="Times New Roman"/>
          <w:sz w:val="28"/>
          <w:szCs w:val="28"/>
        </w:rPr>
        <w:t xml:space="preserve"> существ</w:t>
      </w:r>
      <w:r w:rsidRPr="00EB471C">
        <w:rPr>
          <w:rFonts w:ascii="Times New Roman" w:hAnsi="Times New Roman"/>
          <w:sz w:val="28"/>
          <w:szCs w:val="28"/>
        </w:rPr>
        <w:t>у</w:t>
      </w:r>
      <w:r w:rsidRPr="00EB471C">
        <w:rPr>
          <w:rFonts w:ascii="Times New Roman" w:hAnsi="Times New Roman"/>
          <w:sz w:val="28"/>
          <w:szCs w:val="28"/>
        </w:rPr>
        <w:t>ющих источников тепловой энергии с использованием возобновляемых источников энергии, а также местных видов топлива</w:t>
      </w:r>
      <w:r>
        <w:rPr>
          <w:rFonts w:ascii="Times New Roman" w:hAnsi="Times New Roman"/>
          <w:sz w:val="28"/>
          <w:szCs w:val="28"/>
        </w:rPr>
        <w:t>, не планируется</w:t>
      </w: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9979141"/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198" w:rsidRPr="00771B92" w:rsidRDefault="00F26198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1B92">
        <w:rPr>
          <w:rFonts w:ascii="Times New Roman" w:hAnsi="Times New Roman"/>
          <w:b/>
          <w:sz w:val="28"/>
          <w:szCs w:val="28"/>
        </w:rPr>
        <w:lastRenderedPageBreak/>
        <w:t>Раздел 6. Предложения по строительству, реконструкции и (или) модерн</w:t>
      </w:r>
      <w:r w:rsidRPr="00771B92">
        <w:rPr>
          <w:rFonts w:ascii="Times New Roman" w:hAnsi="Times New Roman"/>
          <w:b/>
          <w:sz w:val="28"/>
          <w:szCs w:val="28"/>
        </w:rPr>
        <w:t>и</w:t>
      </w:r>
      <w:r w:rsidRPr="00771B92">
        <w:rPr>
          <w:rFonts w:ascii="Times New Roman" w:hAnsi="Times New Roman"/>
          <w:b/>
          <w:sz w:val="28"/>
          <w:szCs w:val="28"/>
        </w:rPr>
        <w:t>зации тепловых сетей</w:t>
      </w:r>
      <w:bookmarkEnd w:id="7"/>
    </w:p>
    <w:p w:rsidR="00F26198" w:rsidRPr="005B7352" w:rsidRDefault="00F26198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6.1 Предложения по строительству, реконструкции и (или) модернизации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ловых сетей, обеспечивающих перераспределение тепловой нагрузки из зон с деф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цитом располагаемой тепловой мощности источников тепловой энергии в зоны с р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зервом располагаемой тепловой мощности тепловой энергии (использование сущ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ствующих резервов)</w:t>
      </w:r>
    </w:p>
    <w:p w:rsidR="002F0172" w:rsidRDefault="00607922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Блочная газовая котельная</w:t>
      </w:r>
      <w:r w:rsidRPr="00607922">
        <w:rPr>
          <w:rFonts w:ascii="Times New Roman" w:hAnsi="Times New Roman"/>
          <w:sz w:val="28"/>
          <w:szCs w:val="28"/>
        </w:rPr>
        <w:t xml:space="preserve"> ООО "Никос-Сервис"</w:t>
      </w:r>
      <w:r>
        <w:rPr>
          <w:rFonts w:ascii="Times New Roman" w:hAnsi="Times New Roman"/>
          <w:sz w:val="28"/>
          <w:szCs w:val="28"/>
        </w:rPr>
        <w:t xml:space="preserve"> обеспечивае</w:t>
      </w:r>
      <w:r w:rsidR="002F0172" w:rsidRPr="005B7352">
        <w:rPr>
          <w:rFonts w:ascii="Times New Roman" w:hAnsi="Times New Roman"/>
          <w:sz w:val="28"/>
          <w:szCs w:val="28"/>
        </w:rPr>
        <w:t>т теп</w:t>
      </w:r>
      <w:r>
        <w:rPr>
          <w:rFonts w:ascii="Times New Roman" w:hAnsi="Times New Roman"/>
          <w:sz w:val="28"/>
          <w:szCs w:val="28"/>
        </w:rPr>
        <w:t>лоснабжение потребителей в своей зоне</w:t>
      </w:r>
      <w:r w:rsidR="002F0172" w:rsidRPr="005B7352">
        <w:rPr>
          <w:rFonts w:ascii="Times New Roman" w:hAnsi="Times New Roman"/>
          <w:sz w:val="28"/>
          <w:szCs w:val="28"/>
        </w:rPr>
        <w:t xml:space="preserve"> действия. Распределение (перераспределение) тепловой нагрузки потребителей тепловой энергии в каждой зоне действия системы тепл</w:t>
      </w:r>
      <w:r w:rsidR="002F0172" w:rsidRPr="005B7352">
        <w:rPr>
          <w:rFonts w:ascii="Times New Roman" w:hAnsi="Times New Roman"/>
          <w:sz w:val="28"/>
          <w:szCs w:val="28"/>
        </w:rPr>
        <w:t>о</w:t>
      </w:r>
      <w:r w:rsidR="002F0172" w:rsidRPr="005B7352">
        <w:rPr>
          <w:rFonts w:ascii="Times New Roman" w:hAnsi="Times New Roman"/>
          <w:sz w:val="28"/>
          <w:szCs w:val="28"/>
        </w:rPr>
        <w:t>снабжения между источниками тепловой энергии, поставляющими тепловую эне</w:t>
      </w:r>
      <w:r w:rsidR="002F0172" w:rsidRPr="005B7352">
        <w:rPr>
          <w:rFonts w:ascii="Times New Roman" w:hAnsi="Times New Roman"/>
          <w:sz w:val="28"/>
          <w:szCs w:val="28"/>
        </w:rPr>
        <w:t>р</w:t>
      </w:r>
      <w:r w:rsidR="002F0172" w:rsidRPr="005B7352">
        <w:rPr>
          <w:rFonts w:ascii="Times New Roman" w:hAnsi="Times New Roman"/>
          <w:sz w:val="28"/>
          <w:szCs w:val="28"/>
        </w:rPr>
        <w:t>гию, в данной системе теплоснабжения не планируется.</w:t>
      </w:r>
    </w:p>
    <w:p w:rsidR="0058591F" w:rsidRDefault="0058591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198" w:rsidRPr="005B7352" w:rsidRDefault="00F26198" w:rsidP="009E61DF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6.2 Предложения по строительству, реконструкции и (или) модернизации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ловых сетей для обеспечения перспективных приростов тепловой нагрузки в осва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ваемых районах поселения под жилищную, комплексную или производственную з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стройку</w:t>
      </w:r>
    </w:p>
    <w:p w:rsidR="00C443F3" w:rsidRPr="00FE702F" w:rsidRDefault="00C443F3" w:rsidP="009E61D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02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D5271" w:rsidRPr="00FE702F">
        <w:rPr>
          <w:rFonts w:ascii="Times New Roman" w:hAnsi="Times New Roman"/>
          <w:color w:val="000000"/>
          <w:sz w:val="28"/>
          <w:szCs w:val="28"/>
        </w:rPr>
        <w:t xml:space="preserve">целях </w:t>
      </w:r>
      <w:r w:rsidRPr="00FE702F">
        <w:rPr>
          <w:rFonts w:ascii="Times New Roman" w:hAnsi="Times New Roman"/>
          <w:color w:val="000000"/>
          <w:sz w:val="28"/>
          <w:szCs w:val="28"/>
        </w:rPr>
        <w:t>обеспечения перспективных приростов теплов</w:t>
      </w:r>
      <w:r w:rsidR="00607922">
        <w:rPr>
          <w:rFonts w:ascii="Times New Roman" w:hAnsi="Times New Roman"/>
          <w:color w:val="000000"/>
          <w:sz w:val="28"/>
          <w:szCs w:val="28"/>
        </w:rPr>
        <w:t>ой нагрузки на террит</w:t>
      </w:r>
      <w:r w:rsidR="00607922">
        <w:rPr>
          <w:rFonts w:ascii="Times New Roman" w:hAnsi="Times New Roman"/>
          <w:color w:val="000000"/>
          <w:sz w:val="28"/>
          <w:szCs w:val="28"/>
        </w:rPr>
        <w:t>о</w:t>
      </w:r>
      <w:r w:rsidR="00607922">
        <w:rPr>
          <w:rFonts w:ascii="Times New Roman" w:hAnsi="Times New Roman"/>
          <w:color w:val="000000"/>
          <w:sz w:val="28"/>
          <w:szCs w:val="28"/>
        </w:rPr>
        <w:t>рии</w:t>
      </w:r>
      <w:r w:rsidR="00D94B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7922" w:rsidRPr="00607922">
        <w:rPr>
          <w:rFonts w:ascii="Times New Roman" w:hAnsi="Times New Roman"/>
          <w:color w:val="000000"/>
          <w:sz w:val="28"/>
          <w:szCs w:val="28"/>
        </w:rPr>
        <w:t>Еманжелинского</w:t>
      </w:r>
      <w:proofErr w:type="spellEnd"/>
      <w:r w:rsidR="00607922" w:rsidRPr="0060792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FE702F">
        <w:rPr>
          <w:rFonts w:ascii="Times New Roman" w:hAnsi="Times New Roman"/>
          <w:color w:val="000000"/>
          <w:sz w:val="28"/>
          <w:szCs w:val="28"/>
        </w:rPr>
        <w:t xml:space="preserve">  под жилищную </w:t>
      </w:r>
      <w:r w:rsidR="00607922">
        <w:rPr>
          <w:rFonts w:ascii="Times New Roman" w:hAnsi="Times New Roman"/>
          <w:color w:val="000000"/>
          <w:sz w:val="28"/>
          <w:szCs w:val="28"/>
        </w:rPr>
        <w:t>и комплексную  застро</w:t>
      </w:r>
      <w:r w:rsidR="00607922">
        <w:rPr>
          <w:rFonts w:ascii="Times New Roman" w:hAnsi="Times New Roman"/>
          <w:color w:val="000000"/>
          <w:sz w:val="28"/>
          <w:szCs w:val="28"/>
        </w:rPr>
        <w:t>й</w:t>
      </w:r>
      <w:r w:rsidR="00607922">
        <w:rPr>
          <w:rFonts w:ascii="Times New Roman" w:hAnsi="Times New Roman"/>
          <w:color w:val="000000"/>
          <w:sz w:val="28"/>
          <w:szCs w:val="28"/>
        </w:rPr>
        <w:t>ку</w:t>
      </w:r>
      <w:r w:rsidR="008725D0">
        <w:rPr>
          <w:rFonts w:ascii="Times New Roman" w:hAnsi="Times New Roman"/>
          <w:color w:val="000000"/>
          <w:sz w:val="28"/>
          <w:szCs w:val="28"/>
        </w:rPr>
        <w:t xml:space="preserve"> предлагается провести капитальные ремонты участков муниципальных тепловых сетей</w:t>
      </w:r>
      <w:r w:rsidR="00EB471C">
        <w:rPr>
          <w:rFonts w:ascii="Times New Roman" w:hAnsi="Times New Roman"/>
          <w:color w:val="000000"/>
          <w:sz w:val="28"/>
          <w:szCs w:val="28"/>
        </w:rPr>
        <w:t xml:space="preserve"> (таблица 18</w:t>
      </w:r>
      <w:r w:rsidR="005879C3">
        <w:rPr>
          <w:rFonts w:ascii="Times New Roman" w:hAnsi="Times New Roman"/>
          <w:color w:val="000000"/>
          <w:sz w:val="28"/>
          <w:szCs w:val="28"/>
        </w:rPr>
        <w:t>)</w:t>
      </w:r>
      <w:r w:rsidR="008725D0">
        <w:rPr>
          <w:rFonts w:ascii="Times New Roman" w:hAnsi="Times New Roman"/>
          <w:color w:val="000000"/>
          <w:sz w:val="28"/>
          <w:szCs w:val="28"/>
        </w:rPr>
        <w:t>.</w:t>
      </w:r>
    </w:p>
    <w:p w:rsidR="00AB3828" w:rsidRDefault="00D74072" w:rsidP="009E61DF">
      <w:pPr>
        <w:ind w:firstLine="709"/>
        <w:jc w:val="both"/>
        <w:rPr>
          <w:rFonts w:ascii="Times New Roman" w:hAnsi="Times New Roman"/>
          <w:sz w:val="28"/>
          <w:szCs w:val="28"/>
        </w:rPr>
        <w:sectPr w:rsidR="00AB3828" w:rsidSect="001745FB">
          <w:pgSz w:w="11906" w:h="16838"/>
          <w:pgMar w:top="567" w:right="567" w:bottom="567" w:left="1021" w:header="709" w:footer="709" w:gutter="0"/>
          <w:cols w:space="708"/>
          <w:docGrid w:linePitch="360"/>
        </w:sectPr>
      </w:pPr>
      <w:r w:rsidRPr="005B7352">
        <w:rPr>
          <w:rFonts w:ascii="Times New Roman" w:hAnsi="Times New Roman"/>
          <w:sz w:val="28"/>
          <w:szCs w:val="28"/>
        </w:rPr>
        <w:t>Предложения по строительству и реконструкции тепловых сетей для обеспеч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ния перспективных приростов теплово</w:t>
      </w:r>
      <w:r w:rsidR="008725D0">
        <w:rPr>
          <w:rFonts w:ascii="Times New Roman" w:hAnsi="Times New Roman"/>
          <w:sz w:val="28"/>
          <w:szCs w:val="28"/>
        </w:rPr>
        <w:t>й нагрузки в осваиваемых территориях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8725D0" w:rsidRPr="008725D0">
        <w:rPr>
          <w:rFonts w:ascii="Times New Roman" w:hAnsi="Times New Roman"/>
          <w:sz w:val="28"/>
          <w:szCs w:val="28"/>
        </w:rPr>
        <w:t xml:space="preserve"> пос</w:t>
      </w:r>
      <w:r w:rsidR="008725D0" w:rsidRPr="008725D0">
        <w:rPr>
          <w:rFonts w:ascii="Times New Roman" w:hAnsi="Times New Roman"/>
          <w:sz w:val="28"/>
          <w:szCs w:val="28"/>
        </w:rPr>
        <w:t>е</w:t>
      </w:r>
      <w:r w:rsidR="008725D0" w:rsidRPr="008725D0">
        <w:rPr>
          <w:rFonts w:ascii="Times New Roman" w:hAnsi="Times New Roman"/>
          <w:sz w:val="28"/>
          <w:szCs w:val="28"/>
        </w:rPr>
        <w:t xml:space="preserve">ления  </w:t>
      </w:r>
      <w:r w:rsidRPr="005B7352">
        <w:rPr>
          <w:rFonts w:ascii="Times New Roman" w:hAnsi="Times New Roman"/>
          <w:sz w:val="28"/>
          <w:szCs w:val="28"/>
        </w:rPr>
        <w:t xml:space="preserve">  под жилищную и комплексную  застройку</w:t>
      </w:r>
      <w:r w:rsidR="00F7591B">
        <w:rPr>
          <w:rFonts w:ascii="Times New Roman" w:hAnsi="Times New Roman"/>
          <w:sz w:val="28"/>
          <w:szCs w:val="28"/>
        </w:rPr>
        <w:t xml:space="preserve"> представлены в таблице 17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D74072" w:rsidRPr="005B7352" w:rsidRDefault="00F7591B" w:rsidP="005B7352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555"/>
        <w:gridCol w:w="2354"/>
        <w:gridCol w:w="1532"/>
        <w:gridCol w:w="2221"/>
        <w:gridCol w:w="2151"/>
        <w:gridCol w:w="2733"/>
      </w:tblGrid>
      <w:tr w:rsidR="00AB3828" w:rsidRPr="00771B92" w:rsidTr="00D854C2">
        <w:tc>
          <w:tcPr>
            <w:tcW w:w="0" w:type="auto"/>
            <w:gridSpan w:val="7"/>
            <w:vAlign w:val="center"/>
          </w:tcPr>
          <w:p w:rsidR="00AB3828" w:rsidRPr="00771B92" w:rsidRDefault="00AB3828" w:rsidP="00AB3828">
            <w:pPr>
              <w:jc w:val="center"/>
              <w:rPr>
                <w:rFonts w:ascii="Times New Roman" w:hAnsi="Times New Roman"/>
                <w:b/>
              </w:rPr>
            </w:pPr>
            <w:r w:rsidRPr="00771B92">
              <w:rPr>
                <w:rFonts w:ascii="Times New Roman" w:hAnsi="Times New Roman"/>
                <w:b/>
              </w:rPr>
              <w:t>Планируемый год проведения работ</w:t>
            </w:r>
          </w:p>
        </w:tc>
      </w:tr>
      <w:tr w:rsidR="00D94BCE" w:rsidRPr="00771B92" w:rsidTr="00D854C2">
        <w:tc>
          <w:tcPr>
            <w:tcW w:w="0" w:type="auto"/>
            <w:vAlign w:val="center"/>
          </w:tcPr>
          <w:p w:rsidR="00D94BCE" w:rsidRPr="00771B92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2023-25г.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2025-2030г.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2027-2030г.</w:t>
            </w:r>
          </w:p>
        </w:tc>
      </w:tr>
      <w:tr w:rsidR="00D94BCE" w:rsidRPr="00771B92" w:rsidTr="00D854C2">
        <w:tc>
          <w:tcPr>
            <w:tcW w:w="0" w:type="auto"/>
            <w:vAlign w:val="center"/>
          </w:tcPr>
          <w:p w:rsidR="00D94BCE" w:rsidRPr="00AB3828" w:rsidRDefault="00D94BCE" w:rsidP="0039108E">
            <w:pPr>
              <w:rPr>
                <w:rFonts w:ascii="Times New Roman" w:hAnsi="Times New Roman"/>
              </w:rPr>
            </w:pPr>
            <w:r w:rsidRPr="00AB3828">
              <w:rPr>
                <w:rFonts w:ascii="Times New Roman" w:hAnsi="Times New Roman"/>
                <w:sz w:val="22"/>
                <w:szCs w:val="22"/>
              </w:rPr>
              <w:t>1.Разработка проектно-сметной документации и прохождение госуда</w:t>
            </w:r>
            <w:r w:rsidRPr="00AB3828">
              <w:rPr>
                <w:rFonts w:ascii="Times New Roman" w:hAnsi="Times New Roman"/>
                <w:sz w:val="22"/>
                <w:szCs w:val="22"/>
              </w:rPr>
              <w:t>р</w:t>
            </w:r>
            <w:r w:rsidRPr="00AB3828">
              <w:rPr>
                <w:rFonts w:ascii="Times New Roman" w:hAnsi="Times New Roman"/>
                <w:sz w:val="22"/>
                <w:szCs w:val="22"/>
              </w:rPr>
              <w:t>ственной экспертизы.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Т10-Т11. Замена участка труб ф219 длиной 6 м в двухтрубном исчислении, замена двух задвижек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полнопроходные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 реду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тором 200 мм.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Т11-Т48. Замена участка труб длиной 24 м в дву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>трубном исчислении, 8 о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водов и 2 задвижек ф200 с редуктором на глубине 1,5 м и 0,5 м на опорах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Т49-Т50. Замена по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земного компенсатора, 8 отводов ф219 и участка трубы длиной 22 м в дву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>трубном исчислении.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Т50-Т51-Т52. Замена участка труб ф89 длиной 33 м </w:t>
            </w:r>
            <w:r w:rsidRPr="00D607AE">
              <w:rPr>
                <w:rFonts w:ascii="Times New Roman" w:hAnsi="Times New Roman"/>
                <w:sz w:val="22"/>
                <w:szCs w:val="22"/>
              </w:rPr>
              <w:t>в двухтрубном исчи</w:t>
            </w:r>
            <w:r w:rsidRPr="00D607AE">
              <w:rPr>
                <w:rFonts w:ascii="Times New Roman" w:hAnsi="Times New Roman"/>
                <w:sz w:val="22"/>
                <w:szCs w:val="22"/>
              </w:rPr>
              <w:t>с</w:t>
            </w:r>
            <w:r w:rsidRPr="00D607AE">
              <w:rPr>
                <w:rFonts w:ascii="Times New Roman" w:hAnsi="Times New Roman"/>
                <w:sz w:val="22"/>
                <w:szCs w:val="22"/>
              </w:rPr>
              <w:t>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(подземная пр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кладка на глубине 1,5 м), 2 задвижек ф80 и 8 отводов ф89.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Т53-Т54. Замена участка труб ф57 длиной 33 м, 2 задвижек и 8 отводов.</w:t>
            </w:r>
          </w:p>
          <w:p w:rsidR="00D94BCE" w:rsidRPr="00AB3828" w:rsidRDefault="00D94BCE" w:rsidP="0039108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 Т54-Т55. Замена учас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ка труб ф89 длиной 24</w:t>
            </w:r>
            <w:r w:rsidRPr="00D607AE">
              <w:rPr>
                <w:rFonts w:ascii="Times New Roman" w:hAnsi="Times New Roman"/>
                <w:sz w:val="22"/>
                <w:szCs w:val="22"/>
              </w:rPr>
              <w:t xml:space="preserve"> м, 2 задвижек и 8 отводов.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Т87-Т90. Замена труб длиной 60м, 2 задвижек ф57 и 2 задвижек ф76.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 Т91-Т92. Замена труб ф57 длиной 48 м и 2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движек ф57.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 Т93-Т94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. Замена труб ф57 длиной 48 м и 2 з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а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движек ф57.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 Т95-Т96. Замена труб ф57 длиной 60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 xml:space="preserve"> м и 2 з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а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движек ф57.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 Т99-Т100. Замена труб ф57 длиной 32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 xml:space="preserve"> м и 2 задвижек ф57.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 Т103-Т104. Замена труб ф89 длиной 22 м и 2 задвижек ф80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 Т103-Т105-Т106. Замена труб ф76 дл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ной 280 м и 14 задв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жек ф76 + 7 вводов в дома ф32 – 60 м, ф57 – 60 м в двухтрубном исчислении.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 Т70А-Т83. Замена труб ф159 длиной 220 м, 6 задвижек и 8 о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водов.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 Т76-Т77. Замена труб ф57 длиной 16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м и 2 задвижек ф57.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 Т81-Т82. Замена труб ф57 длиной 42 м, 4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движек ф57 и 4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 Т78-Т79. Замена труб ф57 длиной 60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м, 4 з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а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движек ф57 и 4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 Т83-Т85. Замена труб ф57 длиной 50 м, 2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движек ф57 и 2 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20. 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Т8</w:t>
            </w:r>
            <w:r>
              <w:rPr>
                <w:rFonts w:ascii="Times New Roman" w:hAnsi="Times New Roman"/>
                <w:sz w:val="22"/>
                <w:szCs w:val="22"/>
              </w:rPr>
              <w:t>3-Т84. Замена труб ф57 длиной 14 м, 4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движек ф57 и 2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21.Т53-Т57. Замена труб ф159 длиной 75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м, 4 з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а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движек ф57 и 4 отвода.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 Т57-Т58. Замена труб ф57 длиной 60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м, 4 задвижек ф57 и 4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 Т57-Т61. Уте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ление изоляцией ППУ в оцинкова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ном кожухе, длина 80 м.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 Т59-Т60. Замена труб ф57 длиной 18 м, 2 задвижек ф57 и 2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 Т61-Т62. Замена труб ф89 длиной 10 м и 2 задвижек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 Т61-Т69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. Уте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п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ление изоляцией ПП</w:t>
            </w:r>
            <w:r>
              <w:rPr>
                <w:rFonts w:ascii="Times New Roman" w:hAnsi="Times New Roman"/>
                <w:sz w:val="22"/>
                <w:szCs w:val="22"/>
              </w:rPr>
              <w:t>У в оцинкова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ном кожухе, длина 20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0 м</w:t>
            </w:r>
            <w:r>
              <w:rPr>
                <w:rFonts w:ascii="Times New Roman" w:hAnsi="Times New Roman"/>
                <w:sz w:val="22"/>
                <w:szCs w:val="22"/>
              </w:rPr>
              <w:t>, замена 2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движек ф159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27. Т65-Т66. Замена труб ф89 длиной 35 м, 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2 задвижек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2 отводов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 Т67-Т68. Замена труб ф89 длиной 18 м, 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2 задвижек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2 отводов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29. Т3-Т10. Замена труб ф325 длиной 36 м на 4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ж/б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оп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рах высотой 0,5 м, 2 отводов ф273 и 2 задвижек ф273.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 Верхняя ветка ул. Октябрьская – ул. Школьная – ул. Заречная. Замена 2 задвижек ф219 в Т10.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 Замена подв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дящих сетей ф57 к домам по ул. О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тябрьская: 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Т12-Т13. Длина 4 м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Т14-Т15. Длина 28 м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Т16-Т17. Длина 20 м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Т20-Т21. Длина 20 м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Т22-Т23. Длина 21 м.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32. Т26-Т30. Установка задвижки ф108 по ул. Школьная.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33. Т33-Т34. Замена труб ф108 длиной 38 м, ко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пенсаторов 4,8 м и 10 о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водов.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34. Т38-Т39А-Т35 (кол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дец). Замена труб: пер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нос верхнего компенсат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ра под дорогу на глубину 1,5 м в гильзе ф219 дл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ной 22 м. Трубы ф108 длиной 36 м и 8 отводов.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35. Т29А-Т39. </w:t>
            </w:r>
            <w:r w:rsidRPr="003274FC">
              <w:rPr>
                <w:rFonts w:ascii="Times New Roman" w:hAnsi="Times New Roman"/>
                <w:sz w:val="22"/>
                <w:szCs w:val="22"/>
              </w:rPr>
              <w:t>Замена труб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ф89 длиной 26 м, перенос</w:t>
            </w:r>
            <w:r w:rsidRPr="003274FC">
              <w:rPr>
                <w:rFonts w:ascii="Times New Roman" w:hAnsi="Times New Roman"/>
                <w:sz w:val="22"/>
                <w:szCs w:val="22"/>
              </w:rPr>
              <w:t xml:space="preserve"> компенсатора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надземной прокладки </w:t>
            </w:r>
            <w:r w:rsidRPr="003274FC">
              <w:rPr>
                <w:rFonts w:ascii="Times New Roman" w:hAnsi="Times New Roman"/>
                <w:sz w:val="22"/>
                <w:szCs w:val="22"/>
              </w:rPr>
              <w:t>под дорогу на глуби</w:t>
            </w:r>
            <w:r>
              <w:rPr>
                <w:rFonts w:ascii="Times New Roman" w:hAnsi="Times New Roman"/>
                <w:sz w:val="22"/>
                <w:szCs w:val="22"/>
              </w:rPr>
              <w:t>ну 1,5 м в гильзе ф219 длиной 24 м.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 Замена задвижек: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Т38А – 10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ф57, 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ф108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Т39А – 2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ф80.</w:t>
            </w:r>
          </w:p>
        </w:tc>
      </w:tr>
    </w:tbl>
    <w:p w:rsidR="00AB3828" w:rsidRDefault="00AB3828" w:rsidP="00D74072">
      <w:pPr>
        <w:ind w:firstLine="709"/>
        <w:jc w:val="both"/>
        <w:rPr>
          <w:rFonts w:ascii="Times New Roman" w:hAnsi="Times New Roman"/>
          <w:sz w:val="28"/>
          <w:szCs w:val="28"/>
        </w:rPr>
        <w:sectPr w:rsidR="00AB3828" w:rsidSect="00D854C2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C443F3" w:rsidRPr="005B7352" w:rsidRDefault="00C443F3" w:rsidP="009E61D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lastRenderedPageBreak/>
        <w:t>6.3 Предложения по строительству, реконструкции и (или) модернизации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вых сетей в целях обеспечения условий, при наличии которых существует возмо</w:t>
      </w:r>
      <w:r w:rsidRPr="005B7352">
        <w:rPr>
          <w:rFonts w:ascii="Times New Roman" w:hAnsi="Times New Roman"/>
          <w:sz w:val="28"/>
          <w:szCs w:val="28"/>
        </w:rPr>
        <w:t>ж</w:t>
      </w:r>
      <w:r w:rsidRPr="005B7352">
        <w:rPr>
          <w:rFonts w:ascii="Times New Roman" w:hAnsi="Times New Roman"/>
          <w:sz w:val="28"/>
          <w:szCs w:val="28"/>
        </w:rPr>
        <w:t>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C443F3" w:rsidRPr="005B7352" w:rsidRDefault="00951B29" w:rsidP="009E61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Строительство, реконструкция и (или) модернизация </w:t>
      </w:r>
      <w:r w:rsidR="00C443F3" w:rsidRPr="005B7352">
        <w:rPr>
          <w:rFonts w:ascii="Times New Roman" w:hAnsi="Times New Roman"/>
          <w:sz w:val="28"/>
          <w:szCs w:val="28"/>
        </w:rPr>
        <w:t>тепловых сетей, обеспеч</w:t>
      </w:r>
      <w:r w:rsidR="00C443F3" w:rsidRPr="005B7352">
        <w:rPr>
          <w:rFonts w:ascii="Times New Roman" w:hAnsi="Times New Roman"/>
          <w:sz w:val="28"/>
          <w:szCs w:val="28"/>
        </w:rPr>
        <w:t>и</w:t>
      </w:r>
      <w:r w:rsidR="00C443F3" w:rsidRPr="005B7352">
        <w:rPr>
          <w:rFonts w:ascii="Times New Roman" w:hAnsi="Times New Roman"/>
          <w:sz w:val="28"/>
          <w:szCs w:val="28"/>
        </w:rPr>
        <w:t xml:space="preserve">вающая условия, при наличии которых существует возможность поставок тепловой энергии потребителям </w:t>
      </w:r>
      <w:proofErr w:type="spellStart"/>
      <w:r w:rsidR="005879C3" w:rsidRPr="005879C3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5879C3" w:rsidRPr="005879C3">
        <w:rPr>
          <w:rFonts w:ascii="Times New Roman" w:hAnsi="Times New Roman"/>
          <w:sz w:val="28"/>
          <w:szCs w:val="28"/>
        </w:rPr>
        <w:t xml:space="preserve">  поселения  </w:t>
      </w:r>
      <w:r w:rsidR="00C443F3" w:rsidRPr="005B7352">
        <w:rPr>
          <w:rFonts w:ascii="Times New Roman" w:hAnsi="Times New Roman"/>
          <w:sz w:val="28"/>
          <w:szCs w:val="28"/>
        </w:rPr>
        <w:t>от различных источников тепл</w:t>
      </w:r>
      <w:r w:rsidR="00C443F3" w:rsidRPr="005B7352">
        <w:rPr>
          <w:rFonts w:ascii="Times New Roman" w:hAnsi="Times New Roman"/>
          <w:sz w:val="28"/>
          <w:szCs w:val="28"/>
        </w:rPr>
        <w:t>о</w:t>
      </w:r>
      <w:r w:rsidR="00C443F3" w:rsidRPr="005B7352">
        <w:rPr>
          <w:rFonts w:ascii="Times New Roman" w:hAnsi="Times New Roman"/>
          <w:sz w:val="28"/>
          <w:szCs w:val="28"/>
        </w:rPr>
        <w:t xml:space="preserve">вой энергии при сохранении </w:t>
      </w:r>
      <w:r w:rsidRPr="005B7352">
        <w:rPr>
          <w:rFonts w:ascii="Times New Roman" w:hAnsi="Times New Roman"/>
          <w:sz w:val="28"/>
          <w:szCs w:val="28"/>
        </w:rPr>
        <w:t>надежности теплоснабжения</w:t>
      </w:r>
      <w:r w:rsidR="008D75E0">
        <w:rPr>
          <w:rFonts w:ascii="Times New Roman" w:hAnsi="Times New Roman"/>
          <w:sz w:val="28"/>
          <w:szCs w:val="28"/>
        </w:rPr>
        <w:t>,</w:t>
      </w:r>
      <w:r w:rsidR="00C443F3" w:rsidRPr="005B7352">
        <w:rPr>
          <w:rFonts w:ascii="Times New Roman" w:hAnsi="Times New Roman"/>
          <w:sz w:val="28"/>
          <w:szCs w:val="28"/>
        </w:rPr>
        <w:t xml:space="preserve"> не предусмотрена.</w:t>
      </w:r>
    </w:p>
    <w:p w:rsidR="009E61DF" w:rsidRDefault="009E61D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0AE4" w:rsidRPr="005B7352" w:rsidRDefault="00400AE4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6.4 Предложения по строительству, реконструкции и (или) модернизации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ловых сетей для повышения эффективности функционирования системы теплосна</w:t>
      </w:r>
      <w:r w:rsidRPr="005B7352">
        <w:rPr>
          <w:rFonts w:ascii="Times New Roman" w:hAnsi="Times New Roman"/>
          <w:sz w:val="28"/>
          <w:szCs w:val="28"/>
        </w:rPr>
        <w:t>б</w:t>
      </w:r>
      <w:r w:rsidRPr="005B7352">
        <w:rPr>
          <w:rFonts w:ascii="Times New Roman" w:hAnsi="Times New Roman"/>
          <w:sz w:val="28"/>
          <w:szCs w:val="28"/>
        </w:rPr>
        <w:t>жения, в том числе за счет перевода котельных в пиковый режим или ликвидации к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тельных</w:t>
      </w:r>
    </w:p>
    <w:p w:rsidR="00771B92" w:rsidRPr="00771B92" w:rsidRDefault="00771B92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B92">
        <w:rPr>
          <w:rFonts w:ascii="Times New Roman" w:hAnsi="Times New Roman"/>
          <w:sz w:val="28"/>
          <w:szCs w:val="28"/>
        </w:rPr>
        <w:t>Строительство, реконструкция и (или) модернизация тепловых сетей, пред</w:t>
      </w:r>
      <w:r w:rsidRPr="00771B92">
        <w:rPr>
          <w:rFonts w:ascii="Times New Roman" w:hAnsi="Times New Roman"/>
          <w:sz w:val="28"/>
          <w:szCs w:val="28"/>
        </w:rPr>
        <w:t>у</w:t>
      </w:r>
      <w:r w:rsidRPr="00771B92">
        <w:rPr>
          <w:rFonts w:ascii="Times New Roman" w:hAnsi="Times New Roman"/>
          <w:sz w:val="28"/>
          <w:szCs w:val="28"/>
        </w:rPr>
        <w:t xml:space="preserve">сматривающие повышение эффективности за счет перевода котельных в пиковый режим или их ликвидации, </w:t>
      </w:r>
      <w:proofErr w:type="gramStart"/>
      <w:r w:rsidRPr="00771B92">
        <w:rPr>
          <w:rFonts w:ascii="Times New Roman" w:hAnsi="Times New Roman"/>
          <w:sz w:val="28"/>
          <w:szCs w:val="28"/>
        </w:rPr>
        <w:t>в</w:t>
      </w:r>
      <w:proofErr w:type="gramEnd"/>
      <w:r w:rsidRPr="00771B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79C3">
        <w:rPr>
          <w:rFonts w:ascii="Times New Roman" w:hAnsi="Times New Roman"/>
          <w:sz w:val="28"/>
          <w:szCs w:val="28"/>
        </w:rPr>
        <w:t>Еманжелинском</w:t>
      </w:r>
      <w:proofErr w:type="gramEnd"/>
      <w:r w:rsidR="005879C3">
        <w:rPr>
          <w:rFonts w:ascii="Times New Roman" w:hAnsi="Times New Roman"/>
          <w:sz w:val="28"/>
          <w:szCs w:val="28"/>
        </w:rPr>
        <w:t xml:space="preserve"> сельском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5879C3">
        <w:rPr>
          <w:rFonts w:ascii="Times New Roman" w:hAnsi="Times New Roman"/>
          <w:sz w:val="28"/>
          <w:szCs w:val="28"/>
        </w:rPr>
        <w:t>поселении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Pr="00771B92">
        <w:rPr>
          <w:rFonts w:ascii="Times New Roman" w:hAnsi="Times New Roman"/>
          <w:sz w:val="28"/>
          <w:szCs w:val="28"/>
        </w:rPr>
        <w:t xml:space="preserve">не предусмотрена. </w:t>
      </w:r>
    </w:p>
    <w:p w:rsidR="002F0172" w:rsidRPr="000A311B" w:rsidRDefault="002F0172" w:rsidP="009E61DF">
      <w:pPr>
        <w:rPr>
          <w:rFonts w:ascii="Times New Roman" w:hAnsi="Times New Roman"/>
          <w:b/>
          <w:sz w:val="28"/>
          <w:szCs w:val="28"/>
        </w:rPr>
      </w:pPr>
    </w:p>
    <w:p w:rsidR="00406068" w:rsidRPr="005B7352" w:rsidRDefault="00406068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6.5 Предложения по строительству, реконструкции и (или) модернизации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ловых сетей для обеспечения нормативной надежности теплоснабжения потребит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лей</w:t>
      </w:r>
    </w:p>
    <w:p w:rsidR="00406068" w:rsidRPr="005B7352" w:rsidRDefault="00406068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целях обеспечения нормативной надежности и безопасности теплоснабжения  предлагается перевести потребителей тепловой энергии </w:t>
      </w:r>
      <w:r w:rsidR="005879C3" w:rsidRPr="005879C3">
        <w:rPr>
          <w:rFonts w:ascii="Times New Roman" w:hAnsi="Times New Roman"/>
          <w:sz w:val="28"/>
          <w:szCs w:val="28"/>
        </w:rPr>
        <w:t>домов №№1,3,5,7,9,11,13,15 по ул. Лесная</w:t>
      </w:r>
      <w:r w:rsidRPr="005B7352">
        <w:rPr>
          <w:rFonts w:ascii="Times New Roman" w:hAnsi="Times New Roman"/>
          <w:sz w:val="28"/>
          <w:szCs w:val="28"/>
        </w:rPr>
        <w:t xml:space="preserve"> на индивидуальные (автономные) источники тепла, оборудованные отопительными установками, работающими на газе. </w:t>
      </w:r>
    </w:p>
    <w:p w:rsidR="00771B92" w:rsidRDefault="00771B92" w:rsidP="00E87383">
      <w:pPr>
        <w:spacing w:after="240"/>
        <w:rPr>
          <w:rFonts w:ascii="Times New Roman" w:hAnsi="Times New Roman"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8" w:name="_Toc9979142"/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E61DF" w:rsidRDefault="009E61DF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E61DF" w:rsidRDefault="009E61DF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E61DF" w:rsidRDefault="009E61DF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71750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D94BCE" w:rsidRDefault="00D94BCE" w:rsidP="00F71750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F150E8" w:rsidRDefault="00406068" w:rsidP="009E61DF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1B92">
        <w:rPr>
          <w:rFonts w:ascii="Times New Roman" w:hAnsi="Times New Roman"/>
          <w:b/>
          <w:sz w:val="28"/>
          <w:szCs w:val="28"/>
        </w:rPr>
        <w:lastRenderedPageBreak/>
        <w:t xml:space="preserve">Раздел 7. </w:t>
      </w:r>
      <w:bookmarkEnd w:id="8"/>
      <w:r w:rsidR="00F150E8" w:rsidRPr="00771B92">
        <w:rPr>
          <w:rFonts w:ascii="Times New Roman" w:hAnsi="Times New Roman"/>
          <w:b/>
          <w:sz w:val="28"/>
          <w:szCs w:val="28"/>
        </w:rPr>
        <w:t>Предложения по переводу открытых систем теплоснабжения (г</w:t>
      </w:r>
      <w:r w:rsidR="00F150E8" w:rsidRPr="00771B92">
        <w:rPr>
          <w:rFonts w:ascii="Times New Roman" w:hAnsi="Times New Roman"/>
          <w:b/>
          <w:sz w:val="28"/>
          <w:szCs w:val="28"/>
        </w:rPr>
        <w:t>о</w:t>
      </w:r>
      <w:r w:rsidR="00F150E8" w:rsidRPr="00771B92">
        <w:rPr>
          <w:rFonts w:ascii="Times New Roman" w:hAnsi="Times New Roman"/>
          <w:b/>
          <w:sz w:val="28"/>
          <w:szCs w:val="28"/>
        </w:rPr>
        <w:t xml:space="preserve">рячего водоснабжения) в закрытые системы горячего водоснабжения </w:t>
      </w:r>
    </w:p>
    <w:p w:rsidR="009E61DF" w:rsidRPr="00771B92" w:rsidRDefault="009E61DF" w:rsidP="009E61DF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469F3" w:rsidRPr="003469F3" w:rsidRDefault="003469F3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69F3">
        <w:rPr>
          <w:rFonts w:ascii="Times New Roman" w:hAnsi="Times New Roman"/>
          <w:sz w:val="28"/>
          <w:szCs w:val="28"/>
        </w:rPr>
        <w:t>В соответствии с Федеральным Зако</w:t>
      </w:r>
      <w:r w:rsidR="00EB471C">
        <w:rPr>
          <w:rFonts w:ascii="Times New Roman" w:hAnsi="Times New Roman"/>
          <w:sz w:val="28"/>
          <w:szCs w:val="28"/>
        </w:rPr>
        <w:t xml:space="preserve">ном от 27.07.2010 г. №190-ФЗ «О </w:t>
      </w:r>
      <w:r w:rsidRPr="003469F3">
        <w:rPr>
          <w:rFonts w:ascii="Times New Roman" w:hAnsi="Times New Roman"/>
          <w:sz w:val="28"/>
          <w:szCs w:val="28"/>
        </w:rPr>
        <w:t>тепл</w:t>
      </w:r>
      <w:r w:rsidRPr="003469F3">
        <w:rPr>
          <w:rFonts w:ascii="Times New Roman" w:hAnsi="Times New Roman"/>
          <w:sz w:val="28"/>
          <w:szCs w:val="28"/>
        </w:rPr>
        <w:t>о</w:t>
      </w:r>
      <w:r w:rsidRPr="003469F3">
        <w:rPr>
          <w:rFonts w:ascii="Times New Roman" w:hAnsi="Times New Roman"/>
          <w:sz w:val="28"/>
          <w:szCs w:val="28"/>
        </w:rPr>
        <w:t>снабжении» Статья 29 п.9 с 1 января 2022 года использование централизованных о</w:t>
      </w:r>
      <w:r w:rsidRPr="003469F3">
        <w:rPr>
          <w:rFonts w:ascii="Times New Roman" w:hAnsi="Times New Roman"/>
          <w:sz w:val="28"/>
          <w:szCs w:val="28"/>
        </w:rPr>
        <w:t>т</w:t>
      </w:r>
      <w:r w:rsidRPr="003469F3">
        <w:rPr>
          <w:rFonts w:ascii="Times New Roman" w:hAnsi="Times New Roman"/>
          <w:sz w:val="28"/>
          <w:szCs w:val="28"/>
        </w:rPr>
        <w:t>крытых систем теплоснабжения (горячего водоснабжения) для нужд горячего вод</w:t>
      </w:r>
      <w:r w:rsidRPr="003469F3">
        <w:rPr>
          <w:rFonts w:ascii="Times New Roman" w:hAnsi="Times New Roman"/>
          <w:sz w:val="28"/>
          <w:szCs w:val="28"/>
        </w:rPr>
        <w:t>о</w:t>
      </w:r>
      <w:r w:rsidRPr="003469F3">
        <w:rPr>
          <w:rFonts w:ascii="Times New Roman" w:hAnsi="Times New Roman"/>
          <w:sz w:val="28"/>
          <w:szCs w:val="28"/>
        </w:rPr>
        <w:t>снабжения, осуществляемого путем отбора теплоносителя на нужды горячего вод</w:t>
      </w:r>
      <w:r w:rsidRPr="003469F3">
        <w:rPr>
          <w:rFonts w:ascii="Times New Roman" w:hAnsi="Times New Roman"/>
          <w:sz w:val="28"/>
          <w:szCs w:val="28"/>
        </w:rPr>
        <w:t>о</w:t>
      </w:r>
      <w:r w:rsidRPr="003469F3">
        <w:rPr>
          <w:rFonts w:ascii="Times New Roman" w:hAnsi="Times New Roman"/>
          <w:sz w:val="28"/>
          <w:szCs w:val="28"/>
        </w:rPr>
        <w:t>снабжения, не допускается.</w:t>
      </w:r>
    </w:p>
    <w:p w:rsidR="004C7BBB" w:rsidRDefault="003469F3" w:rsidP="003469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69F3">
        <w:rPr>
          <w:rFonts w:ascii="Times New Roman" w:hAnsi="Times New Roman"/>
          <w:sz w:val="28"/>
          <w:szCs w:val="28"/>
        </w:rPr>
        <w:t>На основании пункта 4 часть 1 статья 16 Федерального закона от 06.10.2003 г. №161-ФЗ « Об общих принципах организации местного самоуправления в Росси</w:t>
      </w:r>
      <w:r w:rsidRPr="003469F3">
        <w:rPr>
          <w:rFonts w:ascii="Times New Roman" w:hAnsi="Times New Roman"/>
          <w:sz w:val="28"/>
          <w:szCs w:val="28"/>
        </w:rPr>
        <w:t>й</w:t>
      </w:r>
      <w:r w:rsidRPr="003469F3">
        <w:rPr>
          <w:rFonts w:ascii="Times New Roman" w:hAnsi="Times New Roman"/>
          <w:sz w:val="28"/>
          <w:szCs w:val="28"/>
        </w:rPr>
        <w:t>ской Федерации» к вопросам местного значения муниципального, городского округа относится: организация в границах муниципального, городского округа электро-, тепл</w:t>
      </w:r>
      <w:proofErr w:type="gramStart"/>
      <w:r w:rsidRPr="003469F3">
        <w:rPr>
          <w:rFonts w:ascii="Times New Roman" w:hAnsi="Times New Roman"/>
          <w:sz w:val="28"/>
          <w:szCs w:val="28"/>
        </w:rPr>
        <w:t>о-</w:t>
      </w:r>
      <w:proofErr w:type="gramEnd"/>
      <w:r w:rsidRPr="003469F3">
        <w:rPr>
          <w:rFonts w:ascii="Times New Roman" w:hAnsi="Times New Roman"/>
          <w:sz w:val="28"/>
          <w:szCs w:val="28"/>
        </w:rPr>
        <w:t>, газо- и водоснабжения населения, водоотведения, снабжения населения то</w:t>
      </w:r>
      <w:r w:rsidRPr="003469F3">
        <w:rPr>
          <w:rFonts w:ascii="Times New Roman" w:hAnsi="Times New Roman"/>
          <w:sz w:val="28"/>
          <w:szCs w:val="28"/>
        </w:rPr>
        <w:t>п</w:t>
      </w:r>
      <w:r w:rsidRPr="003469F3">
        <w:rPr>
          <w:rFonts w:ascii="Times New Roman" w:hAnsi="Times New Roman"/>
          <w:sz w:val="28"/>
          <w:szCs w:val="28"/>
        </w:rPr>
        <w:t>ливом в пределах полномочий, установленных законодательством Российской Фед</w:t>
      </w:r>
      <w:r w:rsidRPr="003469F3">
        <w:rPr>
          <w:rFonts w:ascii="Times New Roman" w:hAnsi="Times New Roman"/>
          <w:sz w:val="28"/>
          <w:szCs w:val="28"/>
        </w:rPr>
        <w:t>е</w:t>
      </w:r>
      <w:r w:rsidRPr="003469F3">
        <w:rPr>
          <w:rFonts w:ascii="Times New Roman" w:hAnsi="Times New Roman"/>
          <w:sz w:val="28"/>
          <w:szCs w:val="28"/>
        </w:rPr>
        <w:t>рации.</w:t>
      </w: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Pr="005B7352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A646D8" w:rsidRDefault="00A646D8" w:rsidP="003C063F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  <w:sectPr w:rsidR="00A646D8" w:rsidSect="00D94BCE">
          <w:pgSz w:w="11906" w:h="16838"/>
          <w:pgMar w:top="567" w:right="567" w:bottom="567" w:left="1021" w:header="709" w:footer="709" w:gutter="0"/>
          <w:cols w:space="708"/>
          <w:docGrid w:linePitch="360"/>
        </w:sectPr>
      </w:pPr>
    </w:p>
    <w:p w:rsidR="003C063F" w:rsidRPr="00CA2354" w:rsidRDefault="003C063F" w:rsidP="003C063F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9" w:name="_Toc9979143"/>
      <w:r w:rsidRPr="00CA2354">
        <w:rPr>
          <w:rFonts w:ascii="Times New Roman" w:hAnsi="Times New Roman"/>
          <w:b/>
          <w:sz w:val="28"/>
          <w:szCs w:val="28"/>
        </w:rPr>
        <w:lastRenderedPageBreak/>
        <w:t>Раздел 8. Перспективные топливные балансы</w:t>
      </w:r>
      <w:bookmarkEnd w:id="9"/>
    </w:p>
    <w:p w:rsidR="003C063F" w:rsidRPr="005B7352" w:rsidRDefault="003C063F" w:rsidP="0039108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8.1 Перспективные топливные балансы для каждого источника тепловой эне</w:t>
      </w:r>
      <w:r w:rsidRPr="005B7352">
        <w:rPr>
          <w:rFonts w:ascii="Times New Roman" w:hAnsi="Times New Roman"/>
          <w:sz w:val="28"/>
          <w:szCs w:val="28"/>
        </w:rPr>
        <w:t>р</w:t>
      </w:r>
      <w:r w:rsidRPr="005B7352">
        <w:rPr>
          <w:rFonts w:ascii="Times New Roman" w:hAnsi="Times New Roman"/>
          <w:sz w:val="28"/>
          <w:szCs w:val="28"/>
        </w:rPr>
        <w:t xml:space="preserve">гии по видам основного, резервного и аварийного топлива </w:t>
      </w:r>
    </w:p>
    <w:p w:rsidR="002F0172" w:rsidRDefault="00A646D8" w:rsidP="003910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 топлива для каждого источника тепловой энер</w:t>
      </w:r>
      <w:r w:rsidR="00F7591B">
        <w:rPr>
          <w:rFonts w:ascii="Times New Roman" w:hAnsi="Times New Roman"/>
          <w:sz w:val="28"/>
          <w:szCs w:val="28"/>
        </w:rPr>
        <w:t>гии представлен в табл</w:t>
      </w:r>
      <w:r w:rsidR="00F7591B">
        <w:rPr>
          <w:rFonts w:ascii="Times New Roman" w:hAnsi="Times New Roman"/>
          <w:sz w:val="28"/>
          <w:szCs w:val="28"/>
        </w:rPr>
        <w:t>и</w:t>
      </w:r>
      <w:r w:rsidR="00F7591B">
        <w:rPr>
          <w:rFonts w:ascii="Times New Roman" w:hAnsi="Times New Roman"/>
          <w:sz w:val="28"/>
          <w:szCs w:val="28"/>
        </w:rPr>
        <w:t>це 18</w:t>
      </w:r>
      <w:r>
        <w:rPr>
          <w:rFonts w:ascii="Times New Roman" w:hAnsi="Times New Roman"/>
          <w:sz w:val="28"/>
          <w:szCs w:val="28"/>
        </w:rPr>
        <w:t>.</w:t>
      </w:r>
    </w:p>
    <w:p w:rsidR="00A646D8" w:rsidRDefault="00F7591B" w:rsidP="00A646D8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18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821"/>
        <w:gridCol w:w="657"/>
        <w:gridCol w:w="821"/>
        <w:gridCol w:w="821"/>
        <w:gridCol w:w="821"/>
        <w:gridCol w:w="1148"/>
        <w:gridCol w:w="1329"/>
        <w:gridCol w:w="1440"/>
      </w:tblGrid>
      <w:tr w:rsidR="009E61DF" w:rsidRPr="0039108E" w:rsidTr="0039108E">
        <w:trPr>
          <w:jc w:val="center"/>
        </w:trPr>
        <w:tc>
          <w:tcPr>
            <w:tcW w:w="1268" w:type="pct"/>
            <w:vMerge w:val="restart"/>
            <w:vAlign w:val="center"/>
          </w:tcPr>
          <w:p w:rsidR="00A646D8" w:rsidRPr="0039108E" w:rsidRDefault="00A646D8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Наим</w:t>
            </w:r>
            <w:r w:rsidR="00D50B55" w:rsidRPr="0039108E">
              <w:rPr>
                <w:rFonts w:ascii="Times New Roman" w:hAnsi="Times New Roman"/>
                <w:b/>
                <w:sz w:val="22"/>
                <w:szCs w:val="22"/>
              </w:rPr>
              <w:t>енование исто</w:t>
            </w:r>
            <w:r w:rsidR="00D50B55" w:rsidRPr="0039108E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r w:rsidR="00D50B55" w:rsidRPr="0039108E">
              <w:rPr>
                <w:rFonts w:ascii="Times New Roman" w:hAnsi="Times New Roman"/>
                <w:b/>
                <w:sz w:val="22"/>
                <w:szCs w:val="22"/>
              </w:rPr>
              <w:t>ника тепловой энергии</w:t>
            </w:r>
          </w:p>
        </w:tc>
        <w:tc>
          <w:tcPr>
            <w:tcW w:w="2416" w:type="pct"/>
            <w:gridSpan w:val="6"/>
            <w:vAlign w:val="center"/>
          </w:tcPr>
          <w:p w:rsidR="00A646D8" w:rsidRPr="0039108E" w:rsidRDefault="00A646D8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 xml:space="preserve">Годовой расход </w:t>
            </w:r>
            <w:r w:rsidR="005879C3" w:rsidRPr="003910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газа</w:t>
            </w:r>
            <w:r w:rsidR="002E7516" w:rsidRPr="003910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</w:t>
            </w:r>
            <w:r w:rsidRPr="003910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тыс. м</w:t>
            </w:r>
            <w:r w:rsidRPr="0039108E">
              <w:rPr>
                <w:rFonts w:ascii="Times New Roman" w:hAnsi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1" w:type="pct"/>
            <w:vAlign w:val="center"/>
          </w:tcPr>
          <w:p w:rsidR="00A646D8" w:rsidRPr="0039108E" w:rsidRDefault="00A646D8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Резервный вид то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лива</w:t>
            </w:r>
          </w:p>
        </w:tc>
        <w:tc>
          <w:tcPr>
            <w:tcW w:w="685" w:type="pct"/>
            <w:vAlign w:val="center"/>
          </w:tcPr>
          <w:p w:rsidR="00A646D8" w:rsidRPr="0039108E" w:rsidRDefault="00A646D8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Аварийный вид топл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ва</w:t>
            </w:r>
          </w:p>
        </w:tc>
      </w:tr>
      <w:tr w:rsidR="0039108E" w:rsidRPr="0039108E" w:rsidTr="0039108E">
        <w:trPr>
          <w:jc w:val="center"/>
        </w:trPr>
        <w:tc>
          <w:tcPr>
            <w:tcW w:w="1268" w:type="pct"/>
            <w:vMerge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312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545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2024-2030</w:t>
            </w:r>
          </w:p>
        </w:tc>
        <w:tc>
          <w:tcPr>
            <w:tcW w:w="631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108E" w:rsidRPr="0039108E" w:rsidTr="0039108E">
        <w:trPr>
          <w:jc w:val="center"/>
        </w:trPr>
        <w:tc>
          <w:tcPr>
            <w:tcW w:w="1268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Блочная газовая котел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ь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 xml:space="preserve">ная. ООО "Никос-Сервис". </w:t>
            </w:r>
            <w:proofErr w:type="gramStart"/>
            <w:r w:rsidRPr="0039108E">
              <w:rPr>
                <w:rFonts w:ascii="Times New Roman" w:hAnsi="Times New Roman"/>
                <w:sz w:val="22"/>
                <w:szCs w:val="22"/>
              </w:rPr>
              <w:t xml:space="preserve">Челябинская обл., </w:t>
            </w:r>
            <w:proofErr w:type="spellStart"/>
            <w:r w:rsidRPr="0039108E">
              <w:rPr>
                <w:rFonts w:ascii="Times New Roman" w:hAnsi="Times New Roman"/>
                <w:sz w:val="22"/>
                <w:szCs w:val="22"/>
              </w:rPr>
              <w:t>Еткульский</w:t>
            </w:r>
            <w:proofErr w:type="spellEnd"/>
            <w:r w:rsidRPr="0039108E">
              <w:rPr>
                <w:rFonts w:ascii="Times New Roman" w:hAnsi="Times New Roman"/>
                <w:sz w:val="22"/>
                <w:szCs w:val="22"/>
              </w:rPr>
              <w:t xml:space="preserve"> р-н, с. Еманжелинка, 100 метров западнее дома № 22 по ул. Октябрьская</w:t>
            </w:r>
            <w:proofErr w:type="gramEnd"/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1618,6</w:t>
            </w:r>
          </w:p>
        </w:tc>
        <w:tc>
          <w:tcPr>
            <w:tcW w:w="312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1468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1629,7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1771,8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1771,8</w:t>
            </w:r>
          </w:p>
        </w:tc>
        <w:tc>
          <w:tcPr>
            <w:tcW w:w="545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1771,8</w:t>
            </w:r>
          </w:p>
        </w:tc>
        <w:tc>
          <w:tcPr>
            <w:tcW w:w="631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Дизельное топливо</w:t>
            </w:r>
          </w:p>
        </w:tc>
        <w:tc>
          <w:tcPr>
            <w:tcW w:w="685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</w:tbl>
    <w:p w:rsidR="00CD6BC6" w:rsidRDefault="00CD6BC6" w:rsidP="009E61DF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0" w:name="_Toc9979144"/>
    </w:p>
    <w:p w:rsidR="00CD6BC6" w:rsidRDefault="00CD6BC6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 П</w:t>
      </w:r>
      <w:r w:rsidRPr="00944B01">
        <w:rPr>
          <w:rFonts w:ascii="Times New Roman" w:hAnsi="Times New Roman"/>
          <w:sz w:val="28"/>
          <w:szCs w:val="28"/>
        </w:rPr>
        <w:t>отребляемые источником тепловой энергии виды топлива, включая мес</w:t>
      </w:r>
      <w:r w:rsidRPr="00944B01">
        <w:rPr>
          <w:rFonts w:ascii="Times New Roman" w:hAnsi="Times New Roman"/>
          <w:sz w:val="28"/>
          <w:szCs w:val="28"/>
        </w:rPr>
        <w:t>т</w:t>
      </w:r>
      <w:r w:rsidRPr="00944B01">
        <w:rPr>
          <w:rFonts w:ascii="Times New Roman" w:hAnsi="Times New Roman"/>
          <w:sz w:val="28"/>
          <w:szCs w:val="28"/>
        </w:rPr>
        <w:t>ные виды топлива, а также используемые возобновляемые источники энергии</w:t>
      </w:r>
    </w:p>
    <w:p w:rsidR="008E6DE5" w:rsidRDefault="00517EBB" w:rsidP="009E61DF">
      <w:pPr>
        <w:ind w:firstLine="709"/>
        <w:rPr>
          <w:rFonts w:ascii="Times New Roman" w:hAnsi="Times New Roman"/>
          <w:sz w:val="28"/>
          <w:szCs w:val="28"/>
        </w:rPr>
      </w:pPr>
      <w:r w:rsidRPr="00517EBB">
        <w:rPr>
          <w:rFonts w:ascii="Times New Roman" w:hAnsi="Times New Roman"/>
          <w:sz w:val="28"/>
          <w:szCs w:val="28"/>
        </w:rPr>
        <w:t xml:space="preserve">Основная выработка тепловой энергии для потребителей </w:t>
      </w:r>
      <w:proofErr w:type="gramStart"/>
      <w:r w:rsidRPr="00517EBB">
        <w:rPr>
          <w:rFonts w:ascii="Times New Roman" w:hAnsi="Times New Roman"/>
          <w:sz w:val="28"/>
          <w:szCs w:val="28"/>
        </w:rPr>
        <w:t>с</w:t>
      </w:r>
      <w:proofErr w:type="gramEnd"/>
      <w:r w:rsidRPr="00517E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17EBB">
        <w:rPr>
          <w:rFonts w:ascii="Times New Roman" w:hAnsi="Times New Roman"/>
          <w:sz w:val="28"/>
          <w:szCs w:val="28"/>
        </w:rPr>
        <w:t>Еманжелинка</w:t>
      </w:r>
      <w:proofErr w:type="gramEnd"/>
      <w:r w:rsidRPr="00517EBB">
        <w:rPr>
          <w:rFonts w:ascii="Times New Roman" w:hAnsi="Times New Roman"/>
          <w:sz w:val="28"/>
          <w:szCs w:val="28"/>
        </w:rPr>
        <w:t xml:space="preserve"> пр</w:t>
      </w:r>
      <w:r w:rsidRPr="00517EBB">
        <w:rPr>
          <w:rFonts w:ascii="Times New Roman" w:hAnsi="Times New Roman"/>
          <w:sz w:val="28"/>
          <w:szCs w:val="28"/>
        </w:rPr>
        <w:t>о</w:t>
      </w:r>
      <w:r w:rsidRPr="00517EBB">
        <w:rPr>
          <w:rFonts w:ascii="Times New Roman" w:hAnsi="Times New Roman"/>
          <w:sz w:val="28"/>
          <w:szCs w:val="28"/>
        </w:rPr>
        <w:t>изводится на котельной ООО «Никос-Сервис». Основным топливом является пр</w:t>
      </w:r>
      <w:r w:rsidRPr="00517EBB">
        <w:rPr>
          <w:rFonts w:ascii="Times New Roman" w:hAnsi="Times New Roman"/>
          <w:sz w:val="28"/>
          <w:szCs w:val="28"/>
        </w:rPr>
        <w:t>и</w:t>
      </w:r>
      <w:r w:rsidRPr="00517EBB">
        <w:rPr>
          <w:rFonts w:ascii="Times New Roman" w:hAnsi="Times New Roman"/>
          <w:sz w:val="28"/>
          <w:szCs w:val="28"/>
        </w:rPr>
        <w:t>родный газ, резервным – дизельное топливо. На долю котельной ООО «Никос-Сервис» приходится 100 % всей присоединенной нагрузки централизованного тепл</w:t>
      </w:r>
      <w:r w:rsidRPr="00517EBB">
        <w:rPr>
          <w:rFonts w:ascii="Times New Roman" w:hAnsi="Times New Roman"/>
          <w:sz w:val="28"/>
          <w:szCs w:val="28"/>
        </w:rPr>
        <w:t>о</w:t>
      </w:r>
      <w:r w:rsidRPr="00517EBB">
        <w:rPr>
          <w:rFonts w:ascii="Times New Roman" w:hAnsi="Times New Roman"/>
          <w:sz w:val="28"/>
          <w:szCs w:val="28"/>
        </w:rPr>
        <w:t>снабжения. Топливный баланс котельной используется только лишь на нужды тепл</w:t>
      </w:r>
      <w:r w:rsidRPr="00517EBB">
        <w:rPr>
          <w:rFonts w:ascii="Times New Roman" w:hAnsi="Times New Roman"/>
          <w:sz w:val="28"/>
          <w:szCs w:val="28"/>
        </w:rPr>
        <w:t>о</w:t>
      </w:r>
      <w:r w:rsidRPr="00517EBB">
        <w:rPr>
          <w:rFonts w:ascii="Times New Roman" w:hAnsi="Times New Roman"/>
          <w:sz w:val="28"/>
          <w:szCs w:val="28"/>
        </w:rPr>
        <w:t>снабжения.</w:t>
      </w:r>
    </w:p>
    <w:p w:rsidR="008E6DE5" w:rsidRDefault="008E6DE5" w:rsidP="009E61DF">
      <w:pPr>
        <w:ind w:firstLine="709"/>
        <w:rPr>
          <w:rFonts w:ascii="Times New Roman" w:hAnsi="Times New Roman"/>
          <w:sz w:val="28"/>
          <w:szCs w:val="28"/>
        </w:rPr>
      </w:pPr>
    </w:p>
    <w:p w:rsidR="008E6DE5" w:rsidRDefault="008E6DE5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 В</w:t>
      </w:r>
      <w:r w:rsidRPr="00FA646E">
        <w:rPr>
          <w:rFonts w:ascii="Times New Roman" w:hAnsi="Times New Roman"/>
          <w:sz w:val="28"/>
          <w:szCs w:val="28"/>
        </w:rPr>
        <w:t>иды топлива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17EBB">
        <w:rPr>
          <w:rFonts w:ascii="Times New Roman" w:hAnsi="Times New Roman"/>
          <w:sz w:val="28"/>
          <w:szCs w:val="28"/>
        </w:rPr>
        <w:t>их доля</w:t>
      </w:r>
      <w:r w:rsidRPr="00FA646E">
        <w:rPr>
          <w:rFonts w:ascii="Times New Roman" w:hAnsi="Times New Roman"/>
          <w:sz w:val="28"/>
          <w:szCs w:val="28"/>
        </w:rPr>
        <w:t xml:space="preserve"> и значение низшей теплоты сгорания топлива, и</w:t>
      </w:r>
      <w:r w:rsidRPr="00FA646E">
        <w:rPr>
          <w:rFonts w:ascii="Times New Roman" w:hAnsi="Times New Roman"/>
          <w:sz w:val="28"/>
          <w:szCs w:val="28"/>
        </w:rPr>
        <w:t>с</w:t>
      </w:r>
      <w:r w:rsidRPr="00FA646E">
        <w:rPr>
          <w:rFonts w:ascii="Times New Roman" w:hAnsi="Times New Roman"/>
          <w:sz w:val="28"/>
          <w:szCs w:val="28"/>
        </w:rPr>
        <w:t>пользуемые для производства тепловой энергии по каждой системе теплоснабжени</w:t>
      </w:r>
      <w:r>
        <w:rPr>
          <w:rFonts w:ascii="Times New Roman" w:hAnsi="Times New Roman"/>
          <w:sz w:val="28"/>
          <w:szCs w:val="28"/>
        </w:rPr>
        <w:t>я</w:t>
      </w:r>
    </w:p>
    <w:p w:rsidR="00517EBB" w:rsidRDefault="008E6DE5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основного вида топлива </w:t>
      </w:r>
      <w:r w:rsidR="00517EBB" w:rsidRPr="00517EBB">
        <w:rPr>
          <w:rFonts w:ascii="Times New Roman" w:hAnsi="Times New Roman"/>
          <w:sz w:val="28"/>
          <w:szCs w:val="28"/>
        </w:rPr>
        <w:t>котельной ООО «Никос-Сервис»</w:t>
      </w:r>
      <w:r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 природный газ, поставляемы компанией ООО «НОВ</w:t>
      </w:r>
      <w:r w:rsidR="00CA2354">
        <w:rPr>
          <w:rFonts w:ascii="Times New Roman" w:hAnsi="Times New Roman"/>
          <w:sz w:val="28"/>
          <w:szCs w:val="28"/>
        </w:rPr>
        <w:t>АТЭ</w:t>
      </w:r>
      <w:r w:rsidR="00517EBB">
        <w:rPr>
          <w:rFonts w:ascii="Times New Roman" w:hAnsi="Times New Roman"/>
          <w:sz w:val="28"/>
          <w:szCs w:val="28"/>
        </w:rPr>
        <w:t>К-Челябинск».</w:t>
      </w:r>
    </w:p>
    <w:p w:rsidR="008E6DE5" w:rsidRDefault="008E6DE5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Паспорту №04-01 о качестве </w:t>
      </w:r>
      <w:r w:rsidR="00517EBB">
        <w:rPr>
          <w:rFonts w:ascii="Times New Roman" w:hAnsi="Times New Roman"/>
          <w:sz w:val="28"/>
          <w:szCs w:val="28"/>
        </w:rPr>
        <w:t>природного газа за апрель 2020</w:t>
      </w:r>
      <w:r w:rsidR="006E0B5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среднемесячное значение низшей теплоты сгорания топлива при стандартных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виях составляет 8102 ккал/м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(33,92 МДж/м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). Паспорт распространяется на газы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рючие природные по Общероссийскому классификатору продукции </w:t>
      </w: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034-2014.</w:t>
      </w:r>
    </w:p>
    <w:p w:rsidR="00CD6BC6" w:rsidRDefault="00CD6BC6" w:rsidP="009E61DF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471C" w:rsidRDefault="00EB471C" w:rsidP="009E61DF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 П</w:t>
      </w:r>
      <w:r w:rsidRPr="00EB471C">
        <w:rPr>
          <w:rFonts w:ascii="Times New Roman" w:hAnsi="Times New Roman"/>
          <w:sz w:val="28"/>
          <w:szCs w:val="28"/>
        </w:rPr>
        <w:t>реобладающий в поселении, городском округе вид топлива, определяемый по совокупности всех систем теплоснабжения, находящихся в соответствующем п</w:t>
      </w:r>
      <w:r w:rsidRPr="00EB471C">
        <w:rPr>
          <w:rFonts w:ascii="Times New Roman" w:hAnsi="Times New Roman"/>
          <w:sz w:val="28"/>
          <w:szCs w:val="28"/>
        </w:rPr>
        <w:t>о</w:t>
      </w:r>
      <w:r w:rsidRPr="00EB471C">
        <w:rPr>
          <w:rFonts w:ascii="Times New Roman" w:hAnsi="Times New Roman"/>
          <w:sz w:val="28"/>
          <w:szCs w:val="28"/>
        </w:rPr>
        <w:t>селении, городском округе</w:t>
      </w:r>
    </w:p>
    <w:p w:rsidR="00EB471C" w:rsidRDefault="00EB471C" w:rsidP="009E61D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471C">
        <w:rPr>
          <w:rFonts w:ascii="Times New Roman" w:hAnsi="Times New Roman"/>
          <w:sz w:val="28"/>
          <w:szCs w:val="28"/>
        </w:rPr>
        <w:t xml:space="preserve">о совокупности всех систем теплоснабжения, находящихся </w:t>
      </w:r>
      <w:proofErr w:type="gramStart"/>
      <w:r w:rsidRPr="00EB471C">
        <w:rPr>
          <w:rFonts w:ascii="Times New Roman" w:hAnsi="Times New Roman"/>
          <w:sz w:val="28"/>
          <w:szCs w:val="28"/>
        </w:rPr>
        <w:t>в</w:t>
      </w:r>
      <w:proofErr w:type="gramEnd"/>
      <w:r w:rsidR="00D94B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471C">
        <w:rPr>
          <w:rFonts w:ascii="Times New Roman" w:hAnsi="Times New Roman"/>
          <w:sz w:val="28"/>
          <w:szCs w:val="28"/>
        </w:rPr>
        <w:t>Еманжелинском</w:t>
      </w:r>
      <w:proofErr w:type="gramEnd"/>
      <w:r w:rsidRPr="00EB471C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, преобладающим видом топлива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является природный газ.</w:t>
      </w:r>
    </w:p>
    <w:p w:rsidR="00223757" w:rsidRDefault="00223757" w:rsidP="009E61DF">
      <w:pPr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EB471C" w:rsidRPr="00EB471C" w:rsidRDefault="00EB471C" w:rsidP="009E61DF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8.5 П</w:t>
      </w:r>
      <w:r w:rsidRPr="00EB471C">
        <w:rPr>
          <w:rFonts w:ascii="Times New Roman" w:hAnsi="Times New Roman"/>
          <w:sz w:val="28"/>
        </w:rPr>
        <w:t>риоритетное направление развития топливного баланса поселения, горо</w:t>
      </w:r>
      <w:r w:rsidRPr="00EB471C">
        <w:rPr>
          <w:rFonts w:ascii="Times New Roman" w:hAnsi="Times New Roman"/>
          <w:sz w:val="28"/>
        </w:rPr>
        <w:t>д</w:t>
      </w:r>
      <w:r w:rsidRPr="00EB471C">
        <w:rPr>
          <w:rFonts w:ascii="Times New Roman" w:hAnsi="Times New Roman"/>
          <w:sz w:val="28"/>
        </w:rPr>
        <w:t>ского округа</w:t>
      </w:r>
    </w:p>
    <w:p w:rsidR="00CD6BC6" w:rsidRDefault="00EB471C" w:rsidP="009E61D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Pr="00EB471C">
        <w:rPr>
          <w:rFonts w:ascii="Times New Roman" w:hAnsi="Times New Roman"/>
          <w:sz w:val="28"/>
          <w:szCs w:val="28"/>
        </w:rPr>
        <w:t xml:space="preserve">развития топливного баланса </w:t>
      </w:r>
      <w:proofErr w:type="spellStart"/>
      <w:r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D94BCE">
        <w:rPr>
          <w:rFonts w:ascii="Times New Roman" w:hAnsi="Times New Roman"/>
          <w:sz w:val="28"/>
          <w:szCs w:val="28"/>
        </w:rPr>
        <w:t xml:space="preserve"> </w:t>
      </w:r>
      <w:r w:rsidRPr="00EB471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является использование природного газа.</w:t>
      </w:r>
    </w:p>
    <w:p w:rsidR="00CD6BC6" w:rsidRDefault="00CD6BC6" w:rsidP="003C063F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063F" w:rsidRPr="00CA2354" w:rsidRDefault="003C063F" w:rsidP="003C063F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2354">
        <w:rPr>
          <w:rFonts w:ascii="Times New Roman" w:hAnsi="Times New Roman"/>
          <w:b/>
          <w:sz w:val="28"/>
          <w:szCs w:val="28"/>
        </w:rPr>
        <w:lastRenderedPageBreak/>
        <w:t>Раздел 9. Инвестиции в строительство, реконструкцию, техническое пер</w:t>
      </w:r>
      <w:r w:rsidRPr="00CA2354">
        <w:rPr>
          <w:rFonts w:ascii="Times New Roman" w:hAnsi="Times New Roman"/>
          <w:b/>
          <w:sz w:val="28"/>
          <w:szCs w:val="28"/>
        </w:rPr>
        <w:t>е</w:t>
      </w:r>
      <w:r w:rsidRPr="00CA2354">
        <w:rPr>
          <w:rFonts w:ascii="Times New Roman" w:hAnsi="Times New Roman"/>
          <w:b/>
          <w:sz w:val="28"/>
          <w:szCs w:val="28"/>
        </w:rPr>
        <w:t>вооружение и (или) модернизацию</w:t>
      </w:r>
      <w:bookmarkEnd w:id="10"/>
    </w:p>
    <w:p w:rsidR="003C063F" w:rsidRDefault="003C063F" w:rsidP="003C063F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9.1 Предложения по величине необходимых инвестиций в строительство, р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конструкцию, техническое перевооружение и (или) модернизацию источников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ловой энергии на каждом этапе</w:t>
      </w:r>
    </w:p>
    <w:p w:rsidR="00863AA2" w:rsidRPr="005B7352" w:rsidRDefault="00863AA2" w:rsidP="00863A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Величина инвестиций указана в таблице</w:t>
      </w:r>
      <w:r w:rsidR="00F7591B">
        <w:rPr>
          <w:rFonts w:ascii="Times New Roman" w:hAnsi="Times New Roman"/>
          <w:sz w:val="28"/>
          <w:szCs w:val="28"/>
        </w:rPr>
        <w:t>19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863AA2" w:rsidRPr="00EB471C" w:rsidRDefault="00863AA2" w:rsidP="00863AA2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Таблица </w:t>
      </w:r>
      <w:r w:rsidR="00F7591B">
        <w:rPr>
          <w:rFonts w:ascii="Times New Roman" w:hAnsi="Times New Roman"/>
          <w:sz w:val="28"/>
          <w:szCs w:val="28"/>
        </w:rPr>
        <w:t>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656"/>
        <w:gridCol w:w="656"/>
        <w:gridCol w:w="656"/>
        <w:gridCol w:w="656"/>
        <w:gridCol w:w="656"/>
        <w:gridCol w:w="1325"/>
        <w:gridCol w:w="1450"/>
        <w:gridCol w:w="1917"/>
      </w:tblGrid>
      <w:tr w:rsidR="00666EDF" w:rsidRPr="00D94BCE" w:rsidTr="00666EDF">
        <w:tc>
          <w:tcPr>
            <w:tcW w:w="1257" w:type="pct"/>
            <w:vMerge w:val="restar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Наименование мер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приятий</w:t>
            </w:r>
          </w:p>
        </w:tc>
        <w:tc>
          <w:tcPr>
            <w:tcW w:w="3015" w:type="pct"/>
            <w:gridSpan w:val="7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 xml:space="preserve">Размер инвестиций по этапам, тыс. </w:t>
            </w:r>
            <w:proofErr w:type="spell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руб</w:t>
            </w:r>
            <w:proofErr w:type="spellEnd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 xml:space="preserve"> без НДС</w:t>
            </w:r>
          </w:p>
        </w:tc>
        <w:tc>
          <w:tcPr>
            <w:tcW w:w="728" w:type="pct"/>
            <w:vMerge w:val="restar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Источник ф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нансирования</w:t>
            </w:r>
          </w:p>
        </w:tc>
      </w:tr>
      <w:tr w:rsidR="00666EDF" w:rsidRPr="00D94BCE" w:rsidTr="00666EDF">
        <w:tc>
          <w:tcPr>
            <w:tcW w:w="1257" w:type="pct"/>
            <w:vMerge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301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0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302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318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BA15BE" w:rsidRPr="00D94BCE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728" w:type="pct"/>
            <w:vMerge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EDF" w:rsidRPr="00D94BCE" w:rsidTr="00666EDF">
        <w:tc>
          <w:tcPr>
            <w:tcW w:w="1257" w:type="pct"/>
            <w:vAlign w:val="center"/>
          </w:tcPr>
          <w:p w:rsidR="00666EDF" w:rsidRPr="00D94BCE" w:rsidRDefault="00666EDF" w:rsidP="00850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Режимная наладка к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тельного оборудования</w:t>
            </w:r>
          </w:p>
        </w:tc>
        <w:tc>
          <w:tcPr>
            <w:tcW w:w="327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01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2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318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8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ООО «Никос-Сервис»</w:t>
            </w:r>
          </w:p>
        </w:tc>
      </w:tr>
      <w:tr w:rsidR="00666EDF" w:rsidRPr="00D94BCE" w:rsidTr="00666EDF">
        <w:tc>
          <w:tcPr>
            <w:tcW w:w="1257" w:type="pct"/>
            <w:vAlign w:val="center"/>
          </w:tcPr>
          <w:p w:rsidR="00666EDF" w:rsidRPr="00D94BCE" w:rsidRDefault="00666EDF" w:rsidP="00850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Химическая очистка теплоэнергетического оборудования </w:t>
            </w:r>
            <w:r w:rsidRPr="00D94BCE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 пом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щью растворов мин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ральных кислот</w:t>
            </w:r>
          </w:p>
        </w:tc>
        <w:tc>
          <w:tcPr>
            <w:tcW w:w="327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301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2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967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8" w:type="pct"/>
            <w:vAlign w:val="center"/>
          </w:tcPr>
          <w:p w:rsidR="00666EDF" w:rsidRPr="00D94BCE" w:rsidRDefault="00666EDF" w:rsidP="00967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94BCE">
              <w:rPr>
                <w:rFonts w:ascii="Times New Roman" w:hAnsi="Times New Roman"/>
                <w:sz w:val="22"/>
                <w:szCs w:val="22"/>
              </w:rPr>
              <w:t>Еманжелинского</w:t>
            </w:r>
            <w:proofErr w:type="spellEnd"/>
            <w:r w:rsidRPr="00D94BCE">
              <w:rPr>
                <w:rFonts w:ascii="Times New Roman" w:hAnsi="Times New Roman"/>
                <w:sz w:val="22"/>
                <w:szCs w:val="22"/>
              </w:rPr>
              <w:t xml:space="preserve"> сельского пос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ления</w:t>
            </w:r>
          </w:p>
        </w:tc>
      </w:tr>
    </w:tbl>
    <w:p w:rsidR="00863AA2" w:rsidRDefault="00863AA2" w:rsidP="003C063F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AA2" w:rsidRDefault="00863AA2" w:rsidP="003C063F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AA2" w:rsidRDefault="00863AA2" w:rsidP="003C063F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  <w:sectPr w:rsidR="00863AA2" w:rsidSect="00D94BCE">
          <w:pgSz w:w="11906" w:h="16838"/>
          <w:pgMar w:top="567" w:right="567" w:bottom="567" w:left="1021" w:header="709" w:footer="193" w:gutter="0"/>
          <w:cols w:space="708"/>
          <w:docGrid w:linePitch="360"/>
        </w:sectPr>
      </w:pPr>
    </w:p>
    <w:p w:rsidR="00666EDF" w:rsidRDefault="00666EDF" w:rsidP="003C063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063F" w:rsidRPr="005B7352" w:rsidRDefault="003C063F" w:rsidP="003C063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</w:p>
    <w:p w:rsidR="00F71373" w:rsidRDefault="00F71373" w:rsidP="003C06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172" w:rsidRPr="005B7352" w:rsidRDefault="00F53453" w:rsidP="003C06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Величина инвестиций указана в таблице</w:t>
      </w:r>
      <w:r w:rsidR="00F7591B">
        <w:rPr>
          <w:rFonts w:ascii="Times New Roman" w:hAnsi="Times New Roman"/>
          <w:sz w:val="28"/>
          <w:szCs w:val="28"/>
        </w:rPr>
        <w:t xml:space="preserve"> 20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F53453" w:rsidRPr="005B7352" w:rsidRDefault="002D0D7A" w:rsidP="00F71750">
      <w:pPr>
        <w:spacing w:after="120"/>
        <w:ind w:right="-598"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Таблица </w:t>
      </w:r>
      <w:r w:rsidR="00F7591B">
        <w:rPr>
          <w:rFonts w:ascii="Times New Roman" w:hAnsi="Times New Roman"/>
          <w:sz w:val="28"/>
          <w:szCs w:val="28"/>
        </w:rPr>
        <w:t>20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09"/>
        <w:gridCol w:w="931"/>
        <w:gridCol w:w="931"/>
        <w:gridCol w:w="931"/>
        <w:gridCol w:w="931"/>
        <w:gridCol w:w="931"/>
        <w:gridCol w:w="931"/>
        <w:gridCol w:w="1056"/>
      </w:tblGrid>
      <w:tr w:rsidR="0039108E" w:rsidRPr="00F71750" w:rsidTr="0039108E"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gridSpan w:val="7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Размер инвестиций, тыс. руб.</w:t>
            </w:r>
          </w:p>
        </w:tc>
      </w:tr>
      <w:tr w:rsidR="0039108E" w:rsidRPr="00F71750" w:rsidTr="0039108E"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2027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-2030</w:t>
            </w: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1. Разработка проектно-сметной документации и прохождение государственной экспертизы.</w:t>
            </w: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</w:t>
            </w:r>
            <w:r>
              <w:rPr>
                <w:rFonts w:ascii="Times New Roman" w:hAnsi="Times New Roman"/>
                <w:sz w:val="22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2. Т10-Т11. Замена участка труб ф219 длиной 6 м в двухтрубном исчислении, замена двух з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а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 xml:space="preserve">движек на </w:t>
            </w:r>
            <w:proofErr w:type="spellStart"/>
            <w:r w:rsidRPr="00F71750">
              <w:rPr>
                <w:rFonts w:ascii="Times New Roman" w:hAnsi="Times New Roman"/>
                <w:sz w:val="22"/>
                <w:szCs w:val="20"/>
              </w:rPr>
              <w:t>полнопроходные</w:t>
            </w:r>
            <w:proofErr w:type="spellEnd"/>
            <w:r w:rsidRPr="00F71750">
              <w:rPr>
                <w:rFonts w:ascii="Times New Roman" w:hAnsi="Times New Roman"/>
                <w:sz w:val="22"/>
                <w:szCs w:val="20"/>
              </w:rPr>
              <w:t xml:space="preserve"> с редуктором 200 мм.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3. Т11-Т48. Замена участка труб длиной 24 м в двухтрубном исчислении, 8 отводов и 2 задв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и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жек ф200 с редуктором на глубине 1,5 м и 0,5 м на опорах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4. Т49-Т50. Замена подземного компенсатора, 8 отводов ф219 и участка трубы длиной 22 м в двухтрубном исчислении.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5. Т50-Т51-Т52. Замена участка труб ф89 длиной 33 м в двухтрубном исчислении (подземная прокладка на глубине 1,5 м), 2 задвижек ф80 и 8 отводов ф89.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6. Т53-Т54. Замена участка труб ф57 длиной 33 м, 2 задвижек и 8 отводов.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7. Т54-Т55. Замена участка труб ф89 длиной 24 м, 2 задвижек и 8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</w:t>
            </w:r>
            <w:r>
              <w:rPr>
                <w:rFonts w:ascii="Times New Roman" w:hAnsi="Times New Roman"/>
                <w:sz w:val="22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8. Т87-Т90. Замена труб длиной 60м, 2 задвижек ф57 и 2 задвижек ф76.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9. Т91-Т92. Замена труб ф57 длиной 48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10. Т93-Т94. Замена труб ф57 длиной 48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11. Т95-Т96. Замена труб ф57 длиной 60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12. Т99-Т100. Замена труб ф57 длиной 32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13. Т103-Т104. Замена труб ф89 длиной 22 м и 2 задвижек ф80.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14. Т103-Т105-Т106. Замена труб ф76 длиной 280 м и 14 задвижек ф76 + 7 вводов в дома ф32 – 60 м, ф57 – 60 м в двухтрубном исчислении.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15. Т70А-Т83. Замена труб ф159 длиной 220 м, 6 задвижек и 8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16. Т76-Т77. Замена труб ф57 длиной 16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17. Т81-Т82. Замена труб ф57 длиной 42 м, 4 задвижек ф57 и 4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18. Т78-Т79. Замена труб ф57 длиной 60 м, 4 задвижек ф57 и 4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19. Т83-Т85. Замена труб ф57 длиной 50 м, 2 задвижек ф57 и 2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20. Т83-Т84. Замена труб ф57 длиной 14 м, 4 задвижек ф57 и 2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21. Т53-Т57. Замена труб ф159 длиной 75 м, 4 задвижек ф57 и 4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22. Т57-Т58. Замена труб ф57 длиной 60 м, 4 задвижек ф57 и 4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lastRenderedPageBreak/>
              <w:t>23. Т57-Т61. Утепление изоляцией ППУ в оцинкованном кожухе, длина 80 м.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24. Т59-Т60. Замена труб ф57 длиной 18 м, 2 задвижек ф57 и 2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25. Т61-Т62. Замена труб ф89 длиной 10 м и 2 задвижек.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26. Т61-Т69. Утепление изоляцией ППУ в оцинкованном кожухе, длина 200 м, замена 2 задв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и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жек ф159.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27. Т65-Т66. Замена труб ф89 длиной 35 м, 2 задвижек и 2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</w:t>
            </w:r>
            <w:r>
              <w:rPr>
                <w:rFonts w:ascii="Times New Roman" w:hAnsi="Times New Roman"/>
                <w:sz w:val="22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28. Т67-Т68. Замена труб ф89 длиной 18 м, 2 задвижек и 2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 xml:space="preserve">29. Т3-Т10. Замена труб ф325 длиной 36 м на 4 </w:t>
            </w:r>
            <w:proofErr w:type="gramStart"/>
            <w:r w:rsidRPr="00F71750">
              <w:rPr>
                <w:rFonts w:ascii="Times New Roman" w:hAnsi="Times New Roman"/>
                <w:sz w:val="22"/>
              </w:rPr>
              <w:t>ж/б</w:t>
            </w:r>
            <w:proofErr w:type="gramEnd"/>
            <w:r w:rsidRPr="00F71750">
              <w:rPr>
                <w:rFonts w:ascii="Times New Roman" w:hAnsi="Times New Roman"/>
                <w:sz w:val="22"/>
              </w:rPr>
              <w:t xml:space="preserve"> опорах высотой 0,5 м, 2 отводов ф273 и 2 задвижек ф273.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30. Верхняя ветка ул. Октябрьская – ул. Школьная – ул. Заречная. Замена 2 задвижек ф219 в Т10.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Merge w:val="restart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 xml:space="preserve">31. Замена подводящих сетей ф57 к домам по ул. Октябрьская: 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Т12-Т13. Длина 4 м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Т14-Т15. Длина 28 м</w:t>
            </w: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Merge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rPr>
          <w:trHeight w:val="253"/>
        </w:trPr>
        <w:tc>
          <w:tcPr>
            <w:tcW w:w="0" w:type="auto"/>
            <w:vMerge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32. Т26-Т30. Установка задвижки ф108 по ул. Школьная.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</w:t>
            </w:r>
            <w:r>
              <w:rPr>
                <w:rFonts w:ascii="Times New Roman" w:hAnsi="Times New Roman"/>
                <w:sz w:val="22"/>
                <w:szCs w:val="20"/>
              </w:rPr>
              <w:t>,00</w:t>
            </w: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33. Т33-Т34. Замена труб ф108 длиной 38 м, компенсаторов 4,8 м и 10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34. Т38-Т39А-Т35 (колодец). Замена труб: перенос верхнего компенсатора под дорогу на гл</w:t>
            </w:r>
            <w:r w:rsidRPr="00F71750">
              <w:rPr>
                <w:rFonts w:ascii="Times New Roman" w:hAnsi="Times New Roman"/>
                <w:sz w:val="22"/>
              </w:rPr>
              <w:t>у</w:t>
            </w:r>
            <w:r w:rsidRPr="00F71750">
              <w:rPr>
                <w:rFonts w:ascii="Times New Roman" w:hAnsi="Times New Roman"/>
                <w:sz w:val="22"/>
              </w:rPr>
              <w:t>бину 1,5 м в гильзе ф219 длиной 22 м. Трубы ф108 длиной 36 м и 8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35. Т29А-Т39. Замена труб ф89 длиной 26 м, перенос компенсатора надземной прокладки под дорогу на глубину 1,5 м в гильзе ф219 длиной 24 м.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rPr>
          <w:trHeight w:val="1568"/>
        </w:trPr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36. Замена задвижек: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 xml:space="preserve">- Т38А – 10 </w:t>
            </w:r>
            <w:proofErr w:type="spellStart"/>
            <w:proofErr w:type="gramStart"/>
            <w:r w:rsidRPr="00F71750"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  <w:r w:rsidRPr="00F71750">
              <w:rPr>
                <w:rFonts w:ascii="Times New Roman" w:hAnsi="Times New Roman"/>
                <w:sz w:val="22"/>
              </w:rPr>
              <w:t xml:space="preserve"> ф57, 2 </w:t>
            </w:r>
            <w:proofErr w:type="spellStart"/>
            <w:r w:rsidRPr="00F71750">
              <w:rPr>
                <w:rFonts w:ascii="Times New Roman" w:hAnsi="Times New Roman"/>
                <w:sz w:val="22"/>
              </w:rPr>
              <w:t>шт</w:t>
            </w:r>
            <w:proofErr w:type="spellEnd"/>
            <w:r w:rsidRPr="00F71750">
              <w:rPr>
                <w:rFonts w:ascii="Times New Roman" w:hAnsi="Times New Roman"/>
                <w:sz w:val="22"/>
              </w:rPr>
              <w:t xml:space="preserve"> ф108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 xml:space="preserve">- Т39А – 2 </w:t>
            </w:r>
            <w:proofErr w:type="spellStart"/>
            <w:proofErr w:type="gramStart"/>
            <w:r w:rsidRPr="00F71750"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  <w:r w:rsidRPr="00F71750">
              <w:rPr>
                <w:rFonts w:ascii="Times New Roman" w:hAnsi="Times New Roman"/>
                <w:sz w:val="22"/>
              </w:rPr>
              <w:t xml:space="preserve"> ф80.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Т16-Т17. Длина 20 м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Т20-Т21. Длина 20 м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Т22-Т23. Длина 21 м.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BF6843" w:rsidTr="0039108E">
        <w:trPr>
          <w:trHeight w:val="514"/>
        </w:trPr>
        <w:tc>
          <w:tcPr>
            <w:tcW w:w="0" w:type="auto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ИТОГО:</w:t>
            </w:r>
          </w:p>
        </w:tc>
        <w:tc>
          <w:tcPr>
            <w:tcW w:w="0" w:type="auto"/>
            <w:gridSpan w:val="7"/>
            <w:vAlign w:val="center"/>
          </w:tcPr>
          <w:p w:rsidR="0039108E" w:rsidRPr="00BF6843" w:rsidRDefault="0039108E" w:rsidP="0039108E">
            <w:pPr>
              <w:jc w:val="right"/>
              <w:rPr>
                <w:rFonts w:ascii="Times New Roman" w:hAnsi="Times New Roman"/>
                <w:b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0"/>
              </w:rPr>
              <w:t>10500,00</w:t>
            </w:r>
          </w:p>
        </w:tc>
      </w:tr>
    </w:tbl>
    <w:p w:rsidR="002F0172" w:rsidRPr="005B7352" w:rsidRDefault="002F0172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589" w:rsidRPr="005B7352" w:rsidRDefault="00900589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3453" w:rsidRPr="005B7352" w:rsidRDefault="00F53453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  <w:sectPr w:rsidR="00F53453" w:rsidRPr="005B7352" w:rsidSect="00F71373">
          <w:pgSz w:w="16838" w:h="11906" w:orient="landscape"/>
          <w:pgMar w:top="564" w:right="536" w:bottom="567" w:left="567" w:header="284" w:footer="709" w:gutter="0"/>
          <w:cols w:space="708"/>
          <w:docGrid w:linePitch="360"/>
        </w:sectPr>
      </w:pPr>
    </w:p>
    <w:p w:rsidR="00740621" w:rsidRPr="005B7352" w:rsidRDefault="00740621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lastRenderedPageBreak/>
        <w:t>9.3 Предложения по величине инвестиций в строительство, реконструкцию, техническое перевооружение и (или) модернизацию в связи с изменениями темпер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турного графика и гидравлического режима работы системы теплоснабжения </w:t>
      </w:r>
    </w:p>
    <w:p w:rsidR="00740621" w:rsidRPr="005B7352" w:rsidRDefault="00740621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существующих системах теплоснабжения </w:t>
      </w:r>
      <w:proofErr w:type="spellStart"/>
      <w:r w:rsidR="00D56E5C" w:rsidRPr="00D56E5C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D56E5C" w:rsidRPr="00D56E5C">
        <w:rPr>
          <w:rFonts w:ascii="Times New Roman" w:hAnsi="Times New Roman"/>
          <w:sz w:val="28"/>
          <w:szCs w:val="28"/>
        </w:rPr>
        <w:t xml:space="preserve"> сельского пос</w:t>
      </w:r>
      <w:r w:rsidR="00D56E5C" w:rsidRPr="00D56E5C">
        <w:rPr>
          <w:rFonts w:ascii="Times New Roman" w:hAnsi="Times New Roman"/>
          <w:sz w:val="28"/>
          <w:szCs w:val="28"/>
        </w:rPr>
        <w:t>е</w:t>
      </w:r>
      <w:r w:rsidR="00D56E5C" w:rsidRPr="00D56E5C">
        <w:rPr>
          <w:rFonts w:ascii="Times New Roman" w:hAnsi="Times New Roman"/>
          <w:sz w:val="28"/>
          <w:szCs w:val="28"/>
        </w:rPr>
        <w:t>ления</w:t>
      </w:r>
      <w:r w:rsidRPr="005B7352">
        <w:rPr>
          <w:rFonts w:ascii="Times New Roman" w:hAnsi="Times New Roman"/>
          <w:sz w:val="28"/>
          <w:szCs w:val="28"/>
        </w:rPr>
        <w:t xml:space="preserve"> изменений температурного графика и гидравлического режима работы систем теплоснабжения не требуется.</w:t>
      </w:r>
    </w:p>
    <w:p w:rsidR="00740621" w:rsidRPr="005B7352" w:rsidRDefault="00740621" w:rsidP="009E61DF">
      <w:pPr>
        <w:ind w:firstLine="709"/>
        <w:rPr>
          <w:rFonts w:ascii="Times New Roman" w:hAnsi="Times New Roman"/>
          <w:sz w:val="28"/>
          <w:szCs w:val="28"/>
        </w:rPr>
      </w:pPr>
    </w:p>
    <w:p w:rsidR="00740621" w:rsidRPr="005B7352" w:rsidRDefault="00EB471C" w:rsidP="009E61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 Оценка</w:t>
      </w:r>
      <w:r w:rsidRPr="00EB471C">
        <w:rPr>
          <w:rFonts w:ascii="Times New Roman" w:hAnsi="Times New Roman"/>
          <w:sz w:val="28"/>
          <w:szCs w:val="28"/>
        </w:rPr>
        <w:t xml:space="preserve"> эффективности инвестиций по отдельным предложениям</w:t>
      </w:r>
    </w:p>
    <w:p w:rsidR="00EB471C" w:rsidRDefault="00EB471C" w:rsidP="009E61D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 w:rsidR="00F7591B">
        <w:rPr>
          <w:rFonts w:ascii="Times New Roman" w:hAnsi="Times New Roman"/>
          <w:sz w:val="28"/>
          <w:szCs w:val="28"/>
        </w:rPr>
        <w:t>блица 21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87"/>
        <w:gridCol w:w="3090"/>
        <w:gridCol w:w="1803"/>
        <w:gridCol w:w="1600"/>
        <w:gridCol w:w="1754"/>
      </w:tblGrid>
      <w:tr w:rsidR="00EB471C" w:rsidRPr="00D94BCE" w:rsidTr="00EB471C">
        <w:tc>
          <w:tcPr>
            <w:tcW w:w="0" w:type="auto"/>
            <w:vAlign w:val="center"/>
          </w:tcPr>
          <w:p w:rsidR="00EB471C" w:rsidRPr="00D94BCE" w:rsidRDefault="00EB471C" w:rsidP="00E873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Наименование м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роприятий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Объем инв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 xml:space="preserve">стиций, тыс. </w:t>
            </w:r>
            <w:proofErr w:type="spell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 xml:space="preserve">Величина эффекта, тыс. </w:t>
            </w:r>
            <w:proofErr w:type="spellStart"/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Срок окупа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мости, лет</w:t>
            </w:r>
          </w:p>
        </w:tc>
      </w:tr>
      <w:tr w:rsidR="00EB471C" w:rsidRPr="00D94BCE" w:rsidTr="00EB471C">
        <w:tc>
          <w:tcPr>
            <w:tcW w:w="0" w:type="auto"/>
            <w:vAlign w:val="center"/>
          </w:tcPr>
          <w:p w:rsidR="00EB471C" w:rsidRPr="00D94BCE" w:rsidRDefault="00EB471C" w:rsidP="00E87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Режимная наладка котельного оборуд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Снижение расхода природн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го газа </w:t>
            </w:r>
            <w:proofErr w:type="spellStart"/>
            <w:r w:rsidRPr="00D94BCE">
              <w:rPr>
                <w:rFonts w:ascii="Times New Roman" w:hAnsi="Times New Roman"/>
                <w:sz w:val="22"/>
                <w:szCs w:val="22"/>
              </w:rPr>
              <w:t>засчет</w:t>
            </w:r>
            <w:proofErr w:type="spellEnd"/>
            <w:r w:rsidRPr="00D94BCE">
              <w:rPr>
                <w:rFonts w:ascii="Times New Roman" w:hAnsi="Times New Roman"/>
                <w:sz w:val="22"/>
                <w:szCs w:val="22"/>
              </w:rPr>
              <w:t xml:space="preserve"> оптимизации коэффициента избытка возд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у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ха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0,47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</w:tr>
    </w:tbl>
    <w:p w:rsidR="00EB471C" w:rsidRDefault="00EB471C" w:rsidP="009E61DF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40621" w:rsidRPr="005B7352" w:rsidRDefault="00EB471C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</w:t>
      </w:r>
      <w:r w:rsidR="00740621" w:rsidRPr="005B7352">
        <w:rPr>
          <w:rFonts w:ascii="Times New Roman" w:hAnsi="Times New Roman"/>
          <w:sz w:val="28"/>
          <w:szCs w:val="28"/>
        </w:rPr>
        <w:t xml:space="preserve"> Величина фактически осуществленных инвестиций в строительство, реко</w:t>
      </w:r>
      <w:r w:rsidR="00740621" w:rsidRPr="005B7352">
        <w:rPr>
          <w:rFonts w:ascii="Times New Roman" w:hAnsi="Times New Roman"/>
          <w:sz w:val="28"/>
          <w:szCs w:val="28"/>
        </w:rPr>
        <w:t>н</w:t>
      </w:r>
      <w:r w:rsidR="00740621" w:rsidRPr="005B7352">
        <w:rPr>
          <w:rFonts w:ascii="Times New Roman" w:hAnsi="Times New Roman"/>
          <w:sz w:val="28"/>
          <w:szCs w:val="28"/>
        </w:rPr>
        <w:t>струкцию, техническое перевооружение и (или) модернизацию объектов теплосна</w:t>
      </w:r>
      <w:r w:rsidR="00740621" w:rsidRPr="005B7352">
        <w:rPr>
          <w:rFonts w:ascii="Times New Roman" w:hAnsi="Times New Roman"/>
          <w:sz w:val="28"/>
          <w:szCs w:val="28"/>
        </w:rPr>
        <w:t>б</w:t>
      </w:r>
      <w:r w:rsidR="00740621" w:rsidRPr="005B7352">
        <w:rPr>
          <w:rFonts w:ascii="Times New Roman" w:hAnsi="Times New Roman"/>
          <w:sz w:val="28"/>
          <w:szCs w:val="28"/>
        </w:rPr>
        <w:t>жения за базовый период и базовый период актуализации</w:t>
      </w:r>
    </w:p>
    <w:p w:rsidR="00740621" w:rsidRDefault="00740621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На момент актуализации схемы теплоснабжения </w:t>
      </w:r>
      <w:r w:rsidR="000C669F">
        <w:rPr>
          <w:rFonts w:ascii="Times New Roman" w:hAnsi="Times New Roman"/>
          <w:sz w:val="28"/>
          <w:szCs w:val="28"/>
        </w:rPr>
        <w:t>величина фактически ос</w:t>
      </w:r>
      <w:r w:rsidR="000C669F">
        <w:rPr>
          <w:rFonts w:ascii="Times New Roman" w:hAnsi="Times New Roman"/>
          <w:sz w:val="28"/>
          <w:szCs w:val="28"/>
        </w:rPr>
        <w:t>у</w:t>
      </w:r>
      <w:r w:rsidR="000C669F">
        <w:rPr>
          <w:rFonts w:ascii="Times New Roman" w:hAnsi="Times New Roman"/>
          <w:sz w:val="28"/>
          <w:szCs w:val="28"/>
        </w:rPr>
        <w:t>ществленн</w:t>
      </w:r>
      <w:r w:rsidRPr="005B7352">
        <w:rPr>
          <w:rFonts w:ascii="Times New Roman" w:hAnsi="Times New Roman"/>
          <w:sz w:val="28"/>
          <w:szCs w:val="28"/>
        </w:rPr>
        <w:t>ых инвестиции составляе</w:t>
      </w:r>
      <w:r w:rsidR="00CF5347" w:rsidRPr="005B7352">
        <w:rPr>
          <w:rFonts w:ascii="Times New Roman" w:hAnsi="Times New Roman"/>
          <w:sz w:val="28"/>
          <w:szCs w:val="28"/>
        </w:rPr>
        <w:t>т</w:t>
      </w:r>
      <w:r w:rsidR="00035121" w:rsidRPr="00035121">
        <w:rPr>
          <w:rFonts w:ascii="Times New Roman" w:hAnsi="Times New Roman"/>
          <w:sz w:val="28"/>
          <w:szCs w:val="28"/>
        </w:rPr>
        <w:t>2372,93</w:t>
      </w:r>
      <w:r w:rsidR="00035121">
        <w:rPr>
          <w:rFonts w:ascii="Times New Roman" w:hAnsi="Times New Roman"/>
          <w:sz w:val="28"/>
          <w:szCs w:val="28"/>
        </w:rPr>
        <w:t xml:space="preserve"> тыс. рублей</w:t>
      </w:r>
    </w:p>
    <w:p w:rsidR="00CE140F" w:rsidRPr="006E0B5B" w:rsidRDefault="00CE140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B5B" w:rsidRPr="005B7352" w:rsidRDefault="006E0B5B" w:rsidP="00CF53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347" w:rsidRPr="005B7352" w:rsidRDefault="00CF5347" w:rsidP="00CF53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347" w:rsidRDefault="00CF5347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CE140F" w:rsidRDefault="00CE140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D94BCE" w:rsidRDefault="00D94BCE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D94BCE" w:rsidRDefault="00D94BCE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D94BCE" w:rsidRDefault="00D94BCE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CF5347" w:rsidRPr="00E84786" w:rsidRDefault="00CF5347" w:rsidP="00CF5347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1" w:name="_Toc9979145"/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10. Решение о присвоении статуса единой теплоснабжающей орг</w:t>
      </w:r>
      <w:r w:rsidRPr="00E84786">
        <w:rPr>
          <w:rFonts w:ascii="Times New Roman" w:hAnsi="Times New Roman"/>
          <w:b/>
          <w:sz w:val="28"/>
          <w:szCs w:val="28"/>
        </w:rPr>
        <w:t>а</w:t>
      </w:r>
      <w:r w:rsidRPr="00E84786">
        <w:rPr>
          <w:rFonts w:ascii="Times New Roman" w:hAnsi="Times New Roman"/>
          <w:b/>
          <w:sz w:val="28"/>
          <w:szCs w:val="28"/>
        </w:rPr>
        <w:t>низации (организациям)</w:t>
      </w:r>
      <w:bookmarkEnd w:id="11"/>
    </w:p>
    <w:p w:rsidR="00CF5347" w:rsidRPr="005B7352" w:rsidRDefault="00F4705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CF5347" w:rsidRPr="005B7352">
        <w:rPr>
          <w:rFonts w:ascii="Times New Roman" w:hAnsi="Times New Roman"/>
          <w:sz w:val="28"/>
          <w:szCs w:val="28"/>
        </w:rPr>
        <w:t>1 Решение о присвоении статуса единой теплоснабжающей организации (о</w:t>
      </w:r>
      <w:r w:rsidR="00CF5347" w:rsidRPr="005B7352">
        <w:rPr>
          <w:rFonts w:ascii="Times New Roman" w:hAnsi="Times New Roman"/>
          <w:sz w:val="28"/>
          <w:szCs w:val="28"/>
        </w:rPr>
        <w:t>р</w:t>
      </w:r>
      <w:r w:rsidR="00CF5347" w:rsidRPr="005B7352">
        <w:rPr>
          <w:rFonts w:ascii="Times New Roman" w:hAnsi="Times New Roman"/>
          <w:sz w:val="28"/>
          <w:szCs w:val="28"/>
        </w:rPr>
        <w:t>ганизациям)</w:t>
      </w:r>
    </w:p>
    <w:p w:rsidR="00431965" w:rsidRDefault="00035121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5121">
        <w:rPr>
          <w:rFonts w:ascii="Times New Roman" w:hAnsi="Times New Roman"/>
          <w:sz w:val="28"/>
          <w:szCs w:val="28"/>
        </w:rPr>
        <w:t>В соответствии с Федеральным законом от 27.07.2010г. № 190-ФЗ «О тепл</w:t>
      </w:r>
      <w:r w:rsidRPr="00035121">
        <w:rPr>
          <w:rFonts w:ascii="Times New Roman" w:hAnsi="Times New Roman"/>
          <w:sz w:val="28"/>
          <w:szCs w:val="28"/>
        </w:rPr>
        <w:t>о</w:t>
      </w:r>
      <w:r w:rsidRPr="00035121">
        <w:rPr>
          <w:rFonts w:ascii="Times New Roman" w:hAnsi="Times New Roman"/>
          <w:sz w:val="28"/>
          <w:szCs w:val="28"/>
        </w:rPr>
        <w:t xml:space="preserve">снабжении», на территории </w:t>
      </w:r>
      <w:proofErr w:type="gramStart"/>
      <w:r w:rsidRPr="00035121">
        <w:rPr>
          <w:rFonts w:ascii="Times New Roman" w:hAnsi="Times New Roman"/>
          <w:sz w:val="28"/>
          <w:szCs w:val="28"/>
        </w:rPr>
        <w:t>с</w:t>
      </w:r>
      <w:proofErr w:type="gramEnd"/>
      <w:r w:rsidRPr="000351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35121">
        <w:rPr>
          <w:rFonts w:ascii="Times New Roman" w:hAnsi="Times New Roman"/>
          <w:sz w:val="28"/>
          <w:szCs w:val="28"/>
        </w:rPr>
        <w:t>Еманжелинка</w:t>
      </w:r>
      <w:proofErr w:type="gramEnd"/>
      <w:r w:rsidRPr="00035121">
        <w:rPr>
          <w:rFonts w:ascii="Times New Roman" w:hAnsi="Times New Roman"/>
          <w:sz w:val="28"/>
          <w:szCs w:val="28"/>
        </w:rPr>
        <w:t xml:space="preserve"> Единой теплоснабжающей организацией является ООО «Никос-Сервис».</w:t>
      </w:r>
    </w:p>
    <w:p w:rsidR="00431965" w:rsidRDefault="00431965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05F" w:rsidRDefault="00F4705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 Реестр зон деятельности единой теплоснабжающей организации (орган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заций)</w:t>
      </w:r>
    </w:p>
    <w:p w:rsidR="00F4705F" w:rsidRPr="0054232D" w:rsidRDefault="00F4705F" w:rsidP="003910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3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Постановлением </w:t>
      </w:r>
      <w:r w:rsidRPr="00711591">
        <w:rPr>
          <w:rFonts w:ascii="Times New Roman" w:hAnsi="Times New Roman"/>
          <w:sz w:val="28"/>
          <w:szCs w:val="28"/>
        </w:rPr>
        <w:t>Правит</w:t>
      </w:r>
      <w:r>
        <w:rPr>
          <w:rFonts w:ascii="Times New Roman" w:hAnsi="Times New Roman"/>
          <w:sz w:val="28"/>
          <w:szCs w:val="28"/>
        </w:rPr>
        <w:t>ельства РФ от 22 февраля 2012 года №</w:t>
      </w:r>
      <w:r w:rsidRPr="00711591">
        <w:rPr>
          <w:rFonts w:ascii="Times New Roman" w:hAnsi="Times New Roman"/>
          <w:sz w:val="28"/>
          <w:szCs w:val="28"/>
        </w:rPr>
        <w:t xml:space="preserve">154 "О требованиях к схемам теплоснабжения, порядку их разработки и </w:t>
      </w:r>
      <w:proofErr w:type="spellStart"/>
      <w:r w:rsidRPr="00711591">
        <w:rPr>
          <w:rFonts w:ascii="Times New Roman" w:hAnsi="Times New Roman"/>
          <w:sz w:val="28"/>
          <w:szCs w:val="28"/>
        </w:rPr>
        <w:t>утвержд</w:t>
      </w:r>
      <w:r w:rsidRPr="00711591">
        <w:rPr>
          <w:rFonts w:ascii="Times New Roman" w:hAnsi="Times New Roman"/>
          <w:sz w:val="28"/>
          <w:szCs w:val="28"/>
        </w:rPr>
        <w:t>е</w:t>
      </w:r>
      <w:r w:rsidRPr="00711591">
        <w:rPr>
          <w:rFonts w:ascii="Times New Roman" w:hAnsi="Times New Roman"/>
          <w:sz w:val="28"/>
          <w:szCs w:val="28"/>
        </w:rPr>
        <w:t>ния</w:t>
      </w:r>
      <w:proofErr w:type="gramStart"/>
      <w:r w:rsidRPr="00711591">
        <w:rPr>
          <w:rFonts w:ascii="Times New Roman" w:hAnsi="Times New Roman"/>
          <w:sz w:val="28"/>
          <w:szCs w:val="28"/>
        </w:rPr>
        <w:t>"</w:t>
      </w:r>
      <w:r w:rsidRPr="0054232D">
        <w:rPr>
          <w:rFonts w:ascii="Times New Roman" w:hAnsi="Times New Roman"/>
          <w:sz w:val="28"/>
          <w:szCs w:val="28"/>
        </w:rPr>
        <w:t>г</w:t>
      </w:r>
      <w:proofErr w:type="gramEnd"/>
      <w:r w:rsidRPr="0054232D">
        <w:rPr>
          <w:rFonts w:ascii="Times New Roman" w:hAnsi="Times New Roman"/>
          <w:sz w:val="28"/>
          <w:szCs w:val="28"/>
        </w:rPr>
        <w:t>раницы</w:t>
      </w:r>
      <w:proofErr w:type="spellEnd"/>
      <w:r w:rsidRPr="0054232D">
        <w:rPr>
          <w:rFonts w:ascii="Times New Roman" w:hAnsi="Times New Roman"/>
          <w:sz w:val="28"/>
          <w:szCs w:val="28"/>
        </w:rPr>
        <w:t xml:space="preserve"> зоны </w:t>
      </w:r>
      <w:r>
        <w:rPr>
          <w:rFonts w:ascii="Times New Roman" w:hAnsi="Times New Roman"/>
          <w:sz w:val="28"/>
          <w:szCs w:val="28"/>
        </w:rPr>
        <w:t>(зон) деятельности единой тепло</w:t>
      </w:r>
      <w:r w:rsidRPr="0054232D">
        <w:rPr>
          <w:rFonts w:ascii="Times New Roman" w:hAnsi="Times New Roman"/>
          <w:sz w:val="28"/>
          <w:szCs w:val="28"/>
        </w:rPr>
        <w:t>снабжающей организации (орг</w:t>
      </w:r>
      <w:r w:rsidRPr="0054232D">
        <w:rPr>
          <w:rFonts w:ascii="Times New Roman" w:hAnsi="Times New Roman"/>
          <w:sz w:val="28"/>
          <w:szCs w:val="28"/>
        </w:rPr>
        <w:t>а</w:t>
      </w:r>
      <w:r w:rsidRPr="0054232D">
        <w:rPr>
          <w:rFonts w:ascii="Times New Roman" w:hAnsi="Times New Roman"/>
          <w:sz w:val="28"/>
          <w:szCs w:val="28"/>
        </w:rPr>
        <w:t>низаций) определены границами системы теплоснабжения.</w:t>
      </w:r>
    </w:p>
    <w:p w:rsidR="00E31E7F" w:rsidRPr="00035121" w:rsidRDefault="00E31E7F" w:rsidP="003910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Зоны</w:t>
      </w:r>
      <w:r w:rsidRPr="00E31E7F">
        <w:rPr>
          <w:rFonts w:ascii="Times New Roman" w:hAnsi="Times New Roman"/>
          <w:sz w:val="28"/>
          <w:szCs w:val="28"/>
        </w:rPr>
        <w:t xml:space="preserve"> действия систем</w:t>
      </w:r>
      <w:r w:rsidR="00901ADA">
        <w:rPr>
          <w:rFonts w:ascii="Times New Roman" w:hAnsi="Times New Roman"/>
          <w:sz w:val="28"/>
          <w:szCs w:val="28"/>
        </w:rPr>
        <w:t xml:space="preserve">ы теплоснабжения </w:t>
      </w:r>
      <w:r w:rsidR="00035121">
        <w:rPr>
          <w:rFonts w:ascii="Times New Roman" w:hAnsi="Times New Roman"/>
          <w:sz w:val="28"/>
          <w:szCs w:val="28"/>
        </w:rPr>
        <w:t>Общества с ограниченной ответстве</w:t>
      </w:r>
      <w:r w:rsidR="00035121">
        <w:rPr>
          <w:rFonts w:ascii="Times New Roman" w:hAnsi="Times New Roman"/>
          <w:sz w:val="28"/>
          <w:szCs w:val="28"/>
        </w:rPr>
        <w:t>н</w:t>
      </w:r>
      <w:r w:rsidR="00035121">
        <w:rPr>
          <w:rFonts w:ascii="Times New Roman" w:hAnsi="Times New Roman"/>
          <w:sz w:val="28"/>
          <w:szCs w:val="28"/>
        </w:rPr>
        <w:t>ностью «Никос-</w:t>
      </w:r>
      <w:r w:rsidR="00E54082">
        <w:rPr>
          <w:rFonts w:ascii="Times New Roman" w:hAnsi="Times New Roman"/>
          <w:sz w:val="28"/>
          <w:szCs w:val="28"/>
        </w:rPr>
        <w:t>С</w:t>
      </w:r>
      <w:r w:rsidR="00600789">
        <w:rPr>
          <w:rFonts w:ascii="Times New Roman" w:hAnsi="Times New Roman"/>
          <w:sz w:val="28"/>
          <w:szCs w:val="28"/>
        </w:rPr>
        <w:t>ервис» показаны на Р</w:t>
      </w:r>
      <w:r>
        <w:rPr>
          <w:rFonts w:ascii="Times New Roman" w:hAnsi="Times New Roman"/>
          <w:sz w:val="28"/>
          <w:szCs w:val="28"/>
        </w:rPr>
        <w:t>исунке 1 Раздела 1.</w:t>
      </w:r>
    </w:p>
    <w:p w:rsidR="0058591F" w:rsidRPr="005B7352" w:rsidRDefault="0058591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E7F" w:rsidRDefault="00E31E7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 Основания, в том числе критерии, в соответствии с которыми теплосна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жающей организации присвоен статус единой теплоснабжающей организации</w:t>
      </w:r>
    </w:p>
    <w:p w:rsidR="00E31E7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12EB">
        <w:rPr>
          <w:rFonts w:ascii="Times New Roman" w:hAnsi="Times New Roman"/>
          <w:sz w:val="28"/>
          <w:szCs w:val="28"/>
        </w:rPr>
        <w:t>Решение по установлению единой теплоснабжающей организации осуществл</w:t>
      </w:r>
      <w:r w:rsidRPr="00A712EB">
        <w:rPr>
          <w:rFonts w:ascii="Times New Roman" w:hAnsi="Times New Roman"/>
          <w:sz w:val="28"/>
          <w:szCs w:val="28"/>
        </w:rPr>
        <w:t>я</w:t>
      </w:r>
      <w:r w:rsidRPr="00A712EB">
        <w:rPr>
          <w:rFonts w:ascii="Times New Roman" w:hAnsi="Times New Roman"/>
          <w:sz w:val="28"/>
          <w:szCs w:val="28"/>
        </w:rPr>
        <w:t>ется на основании критериев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Pr="00A712EB">
        <w:rPr>
          <w:rFonts w:ascii="Times New Roman" w:hAnsi="Times New Roman"/>
          <w:sz w:val="28"/>
          <w:szCs w:val="28"/>
        </w:rPr>
        <w:t>определения единой теплоснабжающей организации, установленных в правилах организации теплоснабжения,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712EB">
        <w:rPr>
          <w:rFonts w:ascii="Times New Roman" w:hAnsi="Times New Roman"/>
          <w:sz w:val="28"/>
          <w:szCs w:val="28"/>
        </w:rPr>
        <w:t>тверждаемых Правител</w:t>
      </w:r>
      <w:r w:rsidRPr="00A712EB">
        <w:rPr>
          <w:rFonts w:ascii="Times New Roman" w:hAnsi="Times New Roman"/>
          <w:sz w:val="28"/>
          <w:szCs w:val="28"/>
        </w:rPr>
        <w:t>ь</w:t>
      </w:r>
      <w:r w:rsidRPr="00A712EB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E31E7F" w:rsidRPr="00562B8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2B8F">
        <w:rPr>
          <w:rFonts w:ascii="Times New Roman" w:hAnsi="Times New Roman"/>
          <w:sz w:val="28"/>
          <w:szCs w:val="28"/>
        </w:rPr>
        <w:t>Критериями определения единой теплоснабжающей организации являются:</w:t>
      </w:r>
    </w:p>
    <w:p w:rsidR="00E31E7F" w:rsidRPr="00562B8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</w:t>
      </w:r>
      <w:r w:rsidRPr="00562B8F">
        <w:rPr>
          <w:rFonts w:ascii="Times New Roman" w:hAnsi="Times New Roman"/>
          <w:sz w:val="28"/>
          <w:szCs w:val="28"/>
        </w:rPr>
        <w:t>е</w:t>
      </w:r>
      <w:r w:rsidRPr="00562B8F">
        <w:rPr>
          <w:rFonts w:ascii="Times New Roman" w:hAnsi="Times New Roman"/>
          <w:sz w:val="28"/>
          <w:szCs w:val="28"/>
        </w:rPr>
        <w:t>тями с наибольшей емкостью в границах зоны деятельности единой теплоснабжа</w:t>
      </w:r>
      <w:r w:rsidRPr="00562B8F">
        <w:rPr>
          <w:rFonts w:ascii="Times New Roman" w:hAnsi="Times New Roman"/>
          <w:sz w:val="28"/>
          <w:szCs w:val="28"/>
        </w:rPr>
        <w:t>ю</w:t>
      </w:r>
      <w:r w:rsidRPr="00562B8F">
        <w:rPr>
          <w:rFonts w:ascii="Times New Roman" w:hAnsi="Times New Roman"/>
          <w:sz w:val="28"/>
          <w:szCs w:val="28"/>
        </w:rPr>
        <w:t>щей организации;</w:t>
      </w:r>
    </w:p>
    <w:p w:rsidR="00E31E7F" w:rsidRPr="00562B8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размер собственного капитала;</w:t>
      </w:r>
    </w:p>
    <w:p w:rsidR="00E31E7F" w:rsidRPr="00562B8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способность в лучшей мере обеспечить надежность теплоснабжения в соо</w:t>
      </w:r>
      <w:r w:rsidRPr="00562B8F">
        <w:rPr>
          <w:rFonts w:ascii="Times New Roman" w:hAnsi="Times New Roman"/>
          <w:sz w:val="28"/>
          <w:szCs w:val="28"/>
        </w:rPr>
        <w:t>т</w:t>
      </w:r>
      <w:r w:rsidRPr="00562B8F">
        <w:rPr>
          <w:rFonts w:ascii="Times New Roman" w:hAnsi="Times New Roman"/>
          <w:sz w:val="28"/>
          <w:szCs w:val="28"/>
        </w:rPr>
        <w:t>ветствующей системе теплоснабжения.</w:t>
      </w:r>
    </w:p>
    <w:p w:rsidR="00E31E7F" w:rsidRDefault="00850667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Теплоснабжающая организация</w:t>
      </w:r>
      <w:r w:rsidR="00D94BCE">
        <w:rPr>
          <w:rFonts w:ascii="Times New Roman" w:hAnsi="Times New Roman"/>
          <w:sz w:val="28"/>
          <w:szCs w:val="28"/>
        </w:rPr>
        <w:t xml:space="preserve"> ООО</w:t>
      </w:r>
      <w:r w:rsidRPr="00850667">
        <w:rPr>
          <w:rFonts w:ascii="Times New Roman" w:hAnsi="Times New Roman"/>
          <w:color w:val="000000"/>
          <w:sz w:val="28"/>
          <w:szCs w:val="28"/>
        </w:rPr>
        <w:t xml:space="preserve"> «Никос-Сервис»</w:t>
      </w:r>
      <w:r>
        <w:rPr>
          <w:rFonts w:ascii="Times New Roman" w:hAnsi="Times New Roman"/>
          <w:sz w:val="28"/>
          <w:szCs w:val="28"/>
        </w:rPr>
        <w:t>, которая</w:t>
      </w:r>
      <w:r w:rsidR="00E31E7F">
        <w:rPr>
          <w:rFonts w:ascii="Times New Roman" w:hAnsi="Times New Roman"/>
          <w:sz w:val="28"/>
          <w:szCs w:val="28"/>
        </w:rPr>
        <w:t xml:space="preserve"> осуществляют поставку тепловой энергии потребителям </w:t>
      </w:r>
      <w:proofErr w:type="spellStart"/>
      <w:r>
        <w:rPr>
          <w:rFonts w:ascii="Times New Roman" w:hAnsi="Times New Roman"/>
          <w:sz w:val="28"/>
          <w:szCs w:val="28"/>
        </w:rPr>
        <w:t>Еманжелинского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поселения, отвечае</w:t>
      </w:r>
      <w:r w:rsidR="00E31E7F">
        <w:rPr>
          <w:rFonts w:ascii="Times New Roman" w:hAnsi="Times New Roman"/>
          <w:sz w:val="28"/>
          <w:szCs w:val="28"/>
        </w:rPr>
        <w:t>т в</w:t>
      </w:r>
      <w:r w:rsidR="00E31E7F">
        <w:rPr>
          <w:rFonts w:ascii="Times New Roman" w:hAnsi="Times New Roman"/>
          <w:sz w:val="28"/>
          <w:szCs w:val="28"/>
        </w:rPr>
        <w:t>ы</w:t>
      </w:r>
      <w:r w:rsidR="00E31E7F">
        <w:rPr>
          <w:rFonts w:ascii="Times New Roman" w:hAnsi="Times New Roman"/>
          <w:sz w:val="28"/>
          <w:szCs w:val="28"/>
        </w:rPr>
        <w:t>шеизложенным критериям определения единой теплоснабжающей организации.</w:t>
      </w:r>
    </w:p>
    <w:p w:rsidR="00CF5347" w:rsidRDefault="00CF5347" w:rsidP="009E61DF">
      <w:pPr>
        <w:ind w:firstLine="709"/>
        <w:rPr>
          <w:rFonts w:ascii="Times New Roman" w:hAnsi="Times New Roman"/>
          <w:sz w:val="28"/>
          <w:szCs w:val="28"/>
        </w:rPr>
      </w:pPr>
    </w:p>
    <w:p w:rsidR="00E31E7F" w:rsidRDefault="00B51E2C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 Информация</w:t>
      </w:r>
      <w:r w:rsidR="00E31E7F">
        <w:rPr>
          <w:rFonts w:ascii="Times New Roman" w:hAnsi="Times New Roman"/>
          <w:sz w:val="28"/>
          <w:szCs w:val="28"/>
        </w:rPr>
        <w:t xml:space="preserve"> о поданных теплоснабжающими организациями заявках на присвоение статуса единой теплоснабжающей организации</w:t>
      </w:r>
    </w:p>
    <w:p w:rsidR="00E31E7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1E9">
        <w:rPr>
          <w:rFonts w:ascii="Times New Roman" w:hAnsi="Times New Roman"/>
          <w:sz w:val="28"/>
          <w:szCs w:val="28"/>
        </w:rPr>
        <w:t>В соответствии с Правилами организац</w:t>
      </w:r>
      <w:r w:rsidR="0039108E">
        <w:rPr>
          <w:rFonts w:ascii="Times New Roman" w:hAnsi="Times New Roman"/>
          <w:sz w:val="28"/>
          <w:szCs w:val="28"/>
        </w:rPr>
        <w:t>ии теплоснабжения в РФ</w:t>
      </w:r>
      <w:r w:rsidRPr="008931E9">
        <w:rPr>
          <w:rFonts w:ascii="Times New Roman" w:hAnsi="Times New Roman"/>
          <w:sz w:val="28"/>
          <w:szCs w:val="28"/>
        </w:rPr>
        <w:t>, утвержде</w:t>
      </w:r>
      <w:r w:rsidRPr="008931E9">
        <w:rPr>
          <w:rFonts w:ascii="Times New Roman" w:hAnsi="Times New Roman"/>
          <w:sz w:val="28"/>
          <w:szCs w:val="28"/>
        </w:rPr>
        <w:t>н</w:t>
      </w:r>
      <w:r w:rsidRPr="008931E9">
        <w:rPr>
          <w:rFonts w:ascii="Times New Roman" w:hAnsi="Times New Roman"/>
          <w:sz w:val="28"/>
          <w:szCs w:val="28"/>
        </w:rPr>
        <w:t>ными постановле</w:t>
      </w:r>
      <w:r w:rsidR="0039108E">
        <w:rPr>
          <w:rFonts w:ascii="Times New Roman" w:hAnsi="Times New Roman"/>
          <w:sz w:val="28"/>
          <w:szCs w:val="28"/>
        </w:rPr>
        <w:t>нием Правительства РФ</w:t>
      </w:r>
      <w:r>
        <w:rPr>
          <w:rFonts w:ascii="Times New Roman" w:hAnsi="Times New Roman"/>
          <w:sz w:val="28"/>
          <w:szCs w:val="28"/>
        </w:rPr>
        <w:t xml:space="preserve"> от 08 августа 2012 года №808 д</w:t>
      </w:r>
      <w:r w:rsidRPr="0054232D">
        <w:rPr>
          <w:rFonts w:ascii="Times New Roman" w:hAnsi="Times New Roman"/>
          <w:sz w:val="28"/>
          <w:szCs w:val="28"/>
        </w:rPr>
        <w:t>ля присво</w:t>
      </w:r>
      <w:r w:rsidRPr="0054232D">
        <w:rPr>
          <w:rFonts w:ascii="Times New Roman" w:hAnsi="Times New Roman"/>
          <w:sz w:val="28"/>
          <w:szCs w:val="28"/>
        </w:rPr>
        <w:t>е</w:t>
      </w:r>
      <w:r w:rsidRPr="0054232D">
        <w:rPr>
          <w:rFonts w:ascii="Times New Roman" w:hAnsi="Times New Roman"/>
          <w:sz w:val="28"/>
          <w:szCs w:val="28"/>
        </w:rPr>
        <w:t>ния организации статуса единой тепло</w:t>
      </w:r>
      <w:r>
        <w:rPr>
          <w:rFonts w:ascii="Times New Roman" w:hAnsi="Times New Roman"/>
          <w:sz w:val="28"/>
          <w:szCs w:val="28"/>
        </w:rPr>
        <w:t>снабжающей организации на терри</w:t>
      </w:r>
      <w:r w:rsidRPr="0054232D">
        <w:rPr>
          <w:rFonts w:ascii="Times New Roman" w:hAnsi="Times New Roman"/>
          <w:sz w:val="28"/>
          <w:szCs w:val="28"/>
        </w:rPr>
        <w:t>тории пос</w:t>
      </w:r>
      <w:r w:rsidRPr="0054232D">
        <w:rPr>
          <w:rFonts w:ascii="Times New Roman" w:hAnsi="Times New Roman"/>
          <w:sz w:val="28"/>
          <w:szCs w:val="28"/>
        </w:rPr>
        <w:t>е</w:t>
      </w:r>
      <w:r w:rsidRPr="0054232D">
        <w:rPr>
          <w:rFonts w:ascii="Times New Roman" w:hAnsi="Times New Roman"/>
          <w:sz w:val="28"/>
          <w:szCs w:val="28"/>
        </w:rPr>
        <w:t>ления, городского округа лица, владеющие на праве</w:t>
      </w:r>
      <w:r>
        <w:rPr>
          <w:rFonts w:ascii="Times New Roman" w:hAnsi="Times New Roman"/>
          <w:sz w:val="28"/>
          <w:szCs w:val="28"/>
        </w:rPr>
        <w:t xml:space="preserve"> собственности или ином за</w:t>
      </w:r>
      <w:r w:rsidRPr="0054232D">
        <w:rPr>
          <w:rFonts w:ascii="Times New Roman" w:hAnsi="Times New Roman"/>
          <w:sz w:val="28"/>
          <w:szCs w:val="28"/>
        </w:rPr>
        <w:t>ко</w:t>
      </w:r>
      <w:r w:rsidRPr="0054232D">
        <w:rPr>
          <w:rFonts w:ascii="Times New Roman" w:hAnsi="Times New Roman"/>
          <w:sz w:val="28"/>
          <w:szCs w:val="28"/>
        </w:rPr>
        <w:t>н</w:t>
      </w:r>
      <w:r w:rsidRPr="0054232D">
        <w:rPr>
          <w:rFonts w:ascii="Times New Roman" w:hAnsi="Times New Roman"/>
          <w:sz w:val="28"/>
          <w:szCs w:val="28"/>
        </w:rPr>
        <w:t xml:space="preserve">ном основании источниками тепловой энергии и (или) </w:t>
      </w:r>
      <w:r>
        <w:rPr>
          <w:rFonts w:ascii="Times New Roman" w:hAnsi="Times New Roman"/>
          <w:sz w:val="28"/>
          <w:szCs w:val="28"/>
        </w:rPr>
        <w:t>тепловыми сетями, подают в упол</w:t>
      </w:r>
      <w:r w:rsidRPr="0054232D">
        <w:rPr>
          <w:rFonts w:ascii="Times New Roman" w:hAnsi="Times New Roman"/>
          <w:sz w:val="28"/>
          <w:szCs w:val="28"/>
        </w:rPr>
        <w:t>номоченный орган в течение 1 месяца с даты опубликования (размещения) в установленном</w:t>
      </w:r>
      <w:proofErr w:type="gramEnd"/>
      <w:r w:rsidR="003910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232D">
        <w:rPr>
          <w:rFonts w:ascii="Times New Roman" w:hAnsi="Times New Roman"/>
          <w:sz w:val="28"/>
          <w:szCs w:val="28"/>
        </w:rPr>
        <w:t>порядке</w:t>
      </w:r>
      <w:proofErr w:type="gramEnd"/>
      <w:r w:rsidRPr="0054232D">
        <w:rPr>
          <w:rFonts w:ascii="Times New Roman" w:hAnsi="Times New Roman"/>
          <w:sz w:val="28"/>
          <w:szCs w:val="28"/>
        </w:rPr>
        <w:t xml:space="preserve"> проекта схемы теплоснабжения, а также с даты оп</w:t>
      </w:r>
      <w:r>
        <w:rPr>
          <w:rFonts w:ascii="Times New Roman" w:hAnsi="Times New Roman"/>
          <w:sz w:val="28"/>
          <w:szCs w:val="28"/>
        </w:rPr>
        <w:t>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(размещения) сообще</w:t>
      </w:r>
      <w:r w:rsidRPr="0054232D">
        <w:rPr>
          <w:rFonts w:ascii="Times New Roman" w:hAnsi="Times New Roman"/>
          <w:sz w:val="28"/>
          <w:szCs w:val="28"/>
        </w:rPr>
        <w:t>ния заявку на присвоение организации статуса единой те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лоснабжающей организации с ука</w:t>
      </w:r>
      <w:r w:rsidRPr="0054232D">
        <w:rPr>
          <w:rFonts w:ascii="Times New Roman" w:hAnsi="Times New Roman"/>
          <w:sz w:val="28"/>
          <w:szCs w:val="28"/>
        </w:rPr>
        <w:t xml:space="preserve">занием зоны ее деятельности. К заявке прилагается </w:t>
      </w:r>
      <w:r w:rsidRPr="0054232D">
        <w:rPr>
          <w:rFonts w:ascii="Times New Roman" w:hAnsi="Times New Roman"/>
          <w:sz w:val="28"/>
          <w:szCs w:val="28"/>
        </w:rPr>
        <w:lastRenderedPageBreak/>
        <w:t>бухгалтерская отчетность, составленная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Pr="0054232D">
        <w:rPr>
          <w:rFonts w:ascii="Times New Roman" w:hAnsi="Times New Roman"/>
          <w:sz w:val="28"/>
          <w:szCs w:val="28"/>
        </w:rPr>
        <w:t>на последнюю отчетную дату перед подачей заявки, с отметк</w:t>
      </w:r>
      <w:r>
        <w:rPr>
          <w:rFonts w:ascii="Times New Roman" w:hAnsi="Times New Roman"/>
          <w:sz w:val="28"/>
          <w:szCs w:val="28"/>
        </w:rPr>
        <w:t>ой налогового орган</w:t>
      </w:r>
      <w:proofErr w:type="gramStart"/>
      <w:r>
        <w:rPr>
          <w:rFonts w:ascii="Times New Roman" w:hAnsi="Times New Roman"/>
          <w:sz w:val="28"/>
          <w:szCs w:val="28"/>
        </w:rPr>
        <w:t>а о ее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принятии.</w:t>
      </w:r>
    </w:p>
    <w:p w:rsidR="005837E9" w:rsidRDefault="005837E9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адрес Администрации </w:t>
      </w:r>
      <w:proofErr w:type="spellStart"/>
      <w:r w:rsidR="00850667" w:rsidRPr="00850667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850667" w:rsidRPr="00850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50667">
        <w:rPr>
          <w:rFonts w:ascii="Times New Roman" w:hAnsi="Times New Roman"/>
          <w:sz w:val="28"/>
          <w:szCs w:val="28"/>
        </w:rPr>
        <w:t>в 2018</w:t>
      </w:r>
      <w:r>
        <w:rPr>
          <w:rFonts w:ascii="Times New Roman" w:hAnsi="Times New Roman"/>
          <w:sz w:val="28"/>
          <w:szCs w:val="28"/>
        </w:rPr>
        <w:t xml:space="preserve"> году направлена одна</w:t>
      </w:r>
      <w:r w:rsidRPr="008931E9">
        <w:rPr>
          <w:rFonts w:ascii="Times New Roman" w:hAnsi="Times New Roman"/>
          <w:sz w:val="28"/>
          <w:szCs w:val="28"/>
        </w:rPr>
        <w:t xml:space="preserve"> заявка на присвоение статуса единой теплоснабжающей организ</w:t>
      </w:r>
      <w:r w:rsidRPr="008931E9">
        <w:rPr>
          <w:rFonts w:ascii="Times New Roman" w:hAnsi="Times New Roman"/>
          <w:sz w:val="28"/>
          <w:szCs w:val="28"/>
        </w:rPr>
        <w:t>а</w:t>
      </w:r>
      <w:r w:rsidRPr="008931E9">
        <w:rPr>
          <w:rFonts w:ascii="Times New Roman" w:hAnsi="Times New Roman"/>
          <w:sz w:val="28"/>
          <w:szCs w:val="28"/>
        </w:rPr>
        <w:t>ции от следующе</w:t>
      </w:r>
      <w:r>
        <w:rPr>
          <w:rFonts w:ascii="Times New Roman" w:hAnsi="Times New Roman"/>
          <w:sz w:val="28"/>
          <w:szCs w:val="28"/>
        </w:rPr>
        <w:t>й организац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Pr="008931E9">
        <w:rPr>
          <w:rFonts w:ascii="Times New Roman" w:hAnsi="Times New Roman"/>
          <w:sz w:val="28"/>
          <w:szCs w:val="28"/>
        </w:rPr>
        <w:t>О</w:t>
      </w:r>
      <w:r w:rsidR="0039108E">
        <w:rPr>
          <w:rFonts w:ascii="Times New Roman" w:hAnsi="Times New Roman"/>
          <w:sz w:val="28"/>
          <w:szCs w:val="28"/>
        </w:rPr>
        <w:t>ОО</w:t>
      </w:r>
      <w:proofErr w:type="gramEnd"/>
      <w:r w:rsidR="00850667">
        <w:rPr>
          <w:rFonts w:ascii="Times New Roman" w:hAnsi="Times New Roman"/>
          <w:sz w:val="28"/>
          <w:szCs w:val="28"/>
        </w:rPr>
        <w:t xml:space="preserve"> «Никос-</w:t>
      </w:r>
      <w:r w:rsidRPr="008931E9">
        <w:rPr>
          <w:rFonts w:ascii="Times New Roman" w:hAnsi="Times New Roman"/>
          <w:sz w:val="28"/>
          <w:szCs w:val="28"/>
        </w:rPr>
        <w:t xml:space="preserve">Сервис». </w:t>
      </w:r>
    </w:p>
    <w:p w:rsidR="00EB471C" w:rsidRDefault="00EB471C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5347" w:rsidRDefault="00EB471C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 Р</w:t>
      </w:r>
      <w:r w:rsidRPr="00EB471C">
        <w:rPr>
          <w:rFonts w:ascii="Times New Roman" w:hAnsi="Times New Roman"/>
          <w:sz w:val="28"/>
          <w:szCs w:val="28"/>
        </w:rPr>
        <w:t>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</w:p>
    <w:p w:rsidR="004C7BBB" w:rsidRDefault="00EB471C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71C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EB471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находится одна система теплоснабжения, покрывающая 100 % нужд потребителей. В этой системе тепл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снабжения действует одна организация - </w:t>
      </w:r>
      <w:r w:rsidRPr="00EB471C">
        <w:rPr>
          <w:rFonts w:ascii="Times New Roman" w:hAnsi="Times New Roman"/>
          <w:sz w:val="28"/>
          <w:szCs w:val="28"/>
        </w:rPr>
        <w:t>О</w:t>
      </w:r>
      <w:r w:rsidR="0039108E">
        <w:rPr>
          <w:rFonts w:ascii="Times New Roman" w:hAnsi="Times New Roman"/>
          <w:sz w:val="28"/>
          <w:szCs w:val="28"/>
        </w:rPr>
        <w:t>ОО</w:t>
      </w:r>
      <w:r w:rsidRPr="00EB471C">
        <w:rPr>
          <w:rFonts w:ascii="Times New Roman" w:hAnsi="Times New Roman"/>
          <w:sz w:val="28"/>
          <w:szCs w:val="28"/>
        </w:rPr>
        <w:t xml:space="preserve"> «Никос-Сервис»</w:t>
      </w:r>
      <w:r>
        <w:rPr>
          <w:rFonts w:ascii="Times New Roman" w:hAnsi="Times New Roman"/>
          <w:sz w:val="28"/>
          <w:szCs w:val="28"/>
        </w:rPr>
        <w:t>.</w:t>
      </w: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4C7BBB" w:rsidRPr="005B7352" w:rsidRDefault="004C7BBB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CF5347" w:rsidRPr="005B7352" w:rsidRDefault="00CF5347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850667" w:rsidRDefault="00850667" w:rsidP="004C7BBB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2" w:name="_Toc9979146"/>
    </w:p>
    <w:p w:rsidR="00E84786" w:rsidRDefault="00E84786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CF5347" w:rsidRPr="00E84786" w:rsidRDefault="00CF5347" w:rsidP="004C7BBB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11. Решения о распределении тепловой нагрузки между источник</w:t>
      </w:r>
      <w:r w:rsidRPr="00E84786">
        <w:rPr>
          <w:rFonts w:ascii="Times New Roman" w:hAnsi="Times New Roman"/>
          <w:b/>
          <w:sz w:val="28"/>
          <w:szCs w:val="28"/>
        </w:rPr>
        <w:t>а</w:t>
      </w:r>
      <w:r w:rsidRPr="00E84786">
        <w:rPr>
          <w:rFonts w:ascii="Times New Roman" w:hAnsi="Times New Roman"/>
          <w:b/>
          <w:sz w:val="28"/>
          <w:szCs w:val="28"/>
        </w:rPr>
        <w:t>ми тепловой энергии</w:t>
      </w:r>
      <w:bookmarkEnd w:id="12"/>
    </w:p>
    <w:p w:rsidR="00CF5347" w:rsidRPr="005B7352" w:rsidRDefault="00CF5347" w:rsidP="002E75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Распределение тепловой</w:t>
      </w:r>
      <w:r w:rsidR="002D2F17" w:rsidRPr="005B7352">
        <w:rPr>
          <w:rFonts w:ascii="Times New Roman" w:hAnsi="Times New Roman"/>
          <w:sz w:val="28"/>
          <w:szCs w:val="28"/>
        </w:rPr>
        <w:t xml:space="preserve"> нагрузки</w:t>
      </w:r>
      <w:r w:rsidRPr="005B7352">
        <w:rPr>
          <w:rFonts w:ascii="Times New Roman" w:hAnsi="Times New Roman"/>
          <w:sz w:val="28"/>
          <w:szCs w:val="28"/>
        </w:rPr>
        <w:t xml:space="preserve"> между источн</w:t>
      </w:r>
      <w:r w:rsidR="002E7516">
        <w:rPr>
          <w:rFonts w:ascii="Times New Roman" w:hAnsi="Times New Roman"/>
          <w:sz w:val="28"/>
          <w:szCs w:val="28"/>
        </w:rPr>
        <w:t xml:space="preserve">иками тепловой энергии  </w:t>
      </w:r>
      <w:r w:rsidR="002D2F17" w:rsidRPr="005B7352">
        <w:rPr>
          <w:rFonts w:ascii="Times New Roman" w:hAnsi="Times New Roman"/>
          <w:sz w:val="28"/>
          <w:szCs w:val="28"/>
        </w:rPr>
        <w:t xml:space="preserve">не </w:t>
      </w:r>
      <w:r w:rsidRPr="005B7352">
        <w:rPr>
          <w:rFonts w:ascii="Times New Roman" w:hAnsi="Times New Roman"/>
          <w:sz w:val="28"/>
          <w:szCs w:val="28"/>
        </w:rPr>
        <w:t>предусматривается данной схемой актуализации системы теплоснабжения</w:t>
      </w:r>
      <w:r w:rsidR="002D2F17" w:rsidRPr="005B7352">
        <w:rPr>
          <w:rFonts w:ascii="Times New Roman" w:hAnsi="Times New Roman"/>
          <w:sz w:val="28"/>
          <w:szCs w:val="28"/>
        </w:rPr>
        <w:t>.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="002D2F17" w:rsidRPr="005B7352">
        <w:rPr>
          <w:rFonts w:ascii="Times New Roman" w:hAnsi="Times New Roman"/>
          <w:sz w:val="28"/>
          <w:szCs w:val="28"/>
        </w:rPr>
        <w:t>Поскол</w:t>
      </w:r>
      <w:r w:rsidR="002D2F17" w:rsidRPr="005B7352">
        <w:rPr>
          <w:rFonts w:ascii="Times New Roman" w:hAnsi="Times New Roman"/>
          <w:sz w:val="28"/>
          <w:szCs w:val="28"/>
        </w:rPr>
        <w:t>ь</w:t>
      </w:r>
      <w:r w:rsidR="002D2F17" w:rsidRPr="005B7352">
        <w:rPr>
          <w:rFonts w:ascii="Times New Roman" w:hAnsi="Times New Roman"/>
          <w:sz w:val="28"/>
          <w:szCs w:val="28"/>
        </w:rPr>
        <w:t>ку</w:t>
      </w:r>
      <w:r w:rsidRPr="005B7352">
        <w:rPr>
          <w:rFonts w:ascii="Times New Roman" w:hAnsi="Times New Roman"/>
          <w:sz w:val="28"/>
          <w:szCs w:val="28"/>
        </w:rPr>
        <w:t xml:space="preserve"> на территории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667" w:rsidRPr="00850667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850667" w:rsidRPr="008506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вопрос о распределении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 xml:space="preserve">ловой нагрузки между </w:t>
      </w:r>
      <w:r w:rsidR="002D2F17" w:rsidRPr="005B7352">
        <w:rPr>
          <w:rFonts w:ascii="Times New Roman" w:hAnsi="Times New Roman"/>
          <w:sz w:val="28"/>
          <w:szCs w:val="28"/>
        </w:rPr>
        <w:t>источниками тепловой энергии</w:t>
      </w:r>
      <w:r w:rsidRPr="005B7352">
        <w:rPr>
          <w:rFonts w:ascii="Times New Roman" w:hAnsi="Times New Roman"/>
          <w:sz w:val="28"/>
          <w:szCs w:val="28"/>
        </w:rPr>
        <w:t xml:space="preserve"> не стоит. </w:t>
      </w:r>
    </w:p>
    <w:p w:rsidR="00CF5347" w:rsidRPr="005B7352" w:rsidRDefault="00CF5347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F17" w:rsidRDefault="002D2F17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B6A" w:rsidRDefault="005A1B6A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08E" w:rsidRDefault="0039108E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08E" w:rsidRDefault="0039108E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08E" w:rsidRDefault="0039108E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F17" w:rsidRPr="00E84786" w:rsidRDefault="002D2F17" w:rsidP="002D2F17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3" w:name="_Toc9979147"/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12. Решения по бесхозяйным тепловым сетям</w:t>
      </w:r>
      <w:bookmarkEnd w:id="13"/>
    </w:p>
    <w:p w:rsidR="00740621" w:rsidRDefault="002D2F17" w:rsidP="002D2F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На момент разработки настоящей схемы теплоснабжения на территории </w:t>
      </w:r>
      <w:proofErr w:type="spellStart"/>
      <w:r w:rsidR="00850667" w:rsidRPr="00850667">
        <w:rPr>
          <w:rFonts w:ascii="Times New Roman" w:hAnsi="Times New Roman"/>
          <w:sz w:val="28"/>
          <w:szCs w:val="28"/>
        </w:rPr>
        <w:t>Ема</w:t>
      </w:r>
      <w:r w:rsidR="00850667" w:rsidRPr="00850667">
        <w:rPr>
          <w:rFonts w:ascii="Times New Roman" w:hAnsi="Times New Roman"/>
          <w:sz w:val="28"/>
          <w:szCs w:val="28"/>
        </w:rPr>
        <w:t>н</w:t>
      </w:r>
      <w:r w:rsidR="00850667" w:rsidRPr="00850667">
        <w:rPr>
          <w:rFonts w:ascii="Times New Roman" w:hAnsi="Times New Roman"/>
          <w:sz w:val="28"/>
          <w:szCs w:val="28"/>
        </w:rPr>
        <w:t>желинского</w:t>
      </w:r>
      <w:proofErr w:type="spellEnd"/>
      <w:r w:rsidR="00850667" w:rsidRPr="00850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7352">
        <w:rPr>
          <w:rFonts w:ascii="Times New Roman" w:hAnsi="Times New Roman"/>
          <w:sz w:val="28"/>
          <w:szCs w:val="28"/>
        </w:rPr>
        <w:t>не выявлено участков бесхозяйных тепловых сетей</w:t>
      </w:r>
      <w:r w:rsidR="00CE140F">
        <w:rPr>
          <w:rFonts w:ascii="Times New Roman" w:hAnsi="Times New Roman"/>
          <w:sz w:val="28"/>
          <w:szCs w:val="28"/>
        </w:rPr>
        <w:t>.</w:t>
      </w:r>
    </w:p>
    <w:p w:rsidR="00CE140F" w:rsidRDefault="00CE140F" w:rsidP="002D2F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40F" w:rsidRDefault="00CE140F" w:rsidP="00DD6DBA">
      <w:pPr>
        <w:jc w:val="both"/>
        <w:rPr>
          <w:rFonts w:ascii="Times New Roman" w:hAnsi="Times New Roman"/>
          <w:sz w:val="28"/>
          <w:szCs w:val="28"/>
        </w:rPr>
      </w:pPr>
    </w:p>
    <w:p w:rsidR="00CE140F" w:rsidRPr="005B7352" w:rsidRDefault="00CE140F" w:rsidP="002D2F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4" w:name="_Toc9979148"/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9108E" w:rsidRDefault="0039108E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9108E" w:rsidRDefault="0039108E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2F17" w:rsidRPr="00E84786" w:rsidRDefault="002D2F17" w:rsidP="004C7BBB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13. Синхронизация схемы теплоснабжения со схемой газоснабж</w:t>
      </w:r>
      <w:r w:rsidRPr="00E84786">
        <w:rPr>
          <w:rFonts w:ascii="Times New Roman" w:hAnsi="Times New Roman"/>
          <w:b/>
          <w:sz w:val="28"/>
          <w:szCs w:val="28"/>
        </w:rPr>
        <w:t>е</w:t>
      </w:r>
      <w:r w:rsidRPr="00E84786">
        <w:rPr>
          <w:rFonts w:ascii="Times New Roman" w:hAnsi="Times New Roman"/>
          <w:b/>
          <w:sz w:val="28"/>
          <w:szCs w:val="28"/>
        </w:rPr>
        <w:t>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14"/>
    </w:p>
    <w:p w:rsidR="002D2F17" w:rsidRPr="005B7352" w:rsidRDefault="002D2F17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13.1 Описание решений (на основе утвержденной региональной (межреги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нальной) программы газификации жилищно-коммунального хозяйства, промышле</w:t>
      </w:r>
      <w:r w:rsidRPr="005B7352">
        <w:rPr>
          <w:rFonts w:ascii="Times New Roman" w:hAnsi="Times New Roman"/>
          <w:sz w:val="28"/>
          <w:szCs w:val="28"/>
        </w:rPr>
        <w:t>н</w:t>
      </w:r>
      <w:r w:rsidRPr="005B7352">
        <w:rPr>
          <w:rFonts w:ascii="Times New Roman" w:hAnsi="Times New Roman"/>
          <w:sz w:val="28"/>
          <w:szCs w:val="28"/>
        </w:rPr>
        <w:t>ных и иных организаций) о развитии соответствующей системы газоснабжения в ч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сти обеспечения топливом источников тепловой энергии</w:t>
      </w:r>
    </w:p>
    <w:p w:rsidR="00411160" w:rsidRDefault="00411160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написания актуализации схемы теплоснабжения </w:t>
      </w:r>
      <w:proofErr w:type="spellStart"/>
      <w:r w:rsidR="00850667" w:rsidRPr="00850667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850667" w:rsidRPr="0085066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решения о развитии соответствующей </w:t>
      </w:r>
      <w:r w:rsidRPr="005B7352">
        <w:rPr>
          <w:rFonts w:ascii="Times New Roman" w:hAnsi="Times New Roman"/>
          <w:sz w:val="28"/>
          <w:szCs w:val="28"/>
        </w:rPr>
        <w:t>системы газоснабжения в части обеспечения топливом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не рассматриваются.</w:t>
      </w:r>
    </w:p>
    <w:p w:rsidR="0058591F" w:rsidRDefault="0058591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2F17" w:rsidRPr="005B7352" w:rsidRDefault="002D2F17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13.2 Описание </w:t>
      </w:r>
      <w:proofErr w:type="gramStart"/>
      <w:r w:rsidRPr="005B7352">
        <w:rPr>
          <w:rFonts w:ascii="Times New Roman" w:hAnsi="Times New Roman"/>
          <w:sz w:val="28"/>
          <w:szCs w:val="28"/>
        </w:rPr>
        <w:t>проблем организации газоснабжения источников тепловой эне</w:t>
      </w:r>
      <w:r w:rsidRPr="005B7352">
        <w:rPr>
          <w:rFonts w:ascii="Times New Roman" w:hAnsi="Times New Roman"/>
          <w:sz w:val="28"/>
          <w:szCs w:val="28"/>
        </w:rPr>
        <w:t>р</w:t>
      </w:r>
      <w:r w:rsidRPr="005B7352">
        <w:rPr>
          <w:rFonts w:ascii="Times New Roman" w:hAnsi="Times New Roman"/>
          <w:sz w:val="28"/>
          <w:szCs w:val="28"/>
        </w:rPr>
        <w:t>гии</w:t>
      </w:r>
      <w:proofErr w:type="gramEnd"/>
    </w:p>
    <w:p w:rsidR="002D2F17" w:rsidRDefault="002D2F17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 настоящее время проблемы с организацией газоснабжения существующ</w:t>
      </w:r>
      <w:r w:rsidR="00850667">
        <w:rPr>
          <w:rFonts w:ascii="Times New Roman" w:hAnsi="Times New Roman"/>
          <w:sz w:val="28"/>
          <w:szCs w:val="28"/>
        </w:rPr>
        <w:t>его источника</w:t>
      </w:r>
      <w:r w:rsidR="00CE140F">
        <w:rPr>
          <w:rFonts w:ascii="Times New Roman" w:hAnsi="Times New Roman"/>
          <w:sz w:val="28"/>
          <w:szCs w:val="28"/>
        </w:rPr>
        <w:t xml:space="preserve"> тепловой энерг</w:t>
      </w:r>
      <w:proofErr w:type="gramStart"/>
      <w:r w:rsidR="00CE140F">
        <w:rPr>
          <w:rFonts w:ascii="Times New Roman" w:hAnsi="Times New Roman"/>
          <w:sz w:val="28"/>
          <w:szCs w:val="28"/>
        </w:rPr>
        <w:t xml:space="preserve">ии </w:t>
      </w:r>
      <w:r w:rsidR="00850667">
        <w:rPr>
          <w:rFonts w:ascii="Times New Roman" w:hAnsi="Times New Roman"/>
          <w:sz w:val="28"/>
          <w:szCs w:val="28"/>
        </w:rPr>
        <w:t>ООО</w:t>
      </w:r>
      <w:proofErr w:type="gramEnd"/>
      <w:r w:rsidR="00850667">
        <w:rPr>
          <w:rFonts w:ascii="Times New Roman" w:hAnsi="Times New Roman"/>
          <w:sz w:val="28"/>
          <w:szCs w:val="28"/>
        </w:rPr>
        <w:t xml:space="preserve"> «Никос-</w:t>
      </w:r>
      <w:r w:rsidR="005837E9">
        <w:rPr>
          <w:rFonts w:ascii="Times New Roman" w:hAnsi="Times New Roman"/>
          <w:sz w:val="28"/>
          <w:szCs w:val="28"/>
        </w:rPr>
        <w:t>С</w:t>
      </w:r>
      <w:r w:rsidR="00CE140F">
        <w:rPr>
          <w:rFonts w:ascii="Times New Roman" w:hAnsi="Times New Roman"/>
          <w:sz w:val="28"/>
          <w:szCs w:val="28"/>
        </w:rPr>
        <w:t>ервис»</w:t>
      </w:r>
      <w:r w:rsidRPr="005B7352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850667" w:rsidRPr="00850667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850667" w:rsidRPr="008506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отсутствуют.</w:t>
      </w:r>
    </w:p>
    <w:p w:rsidR="00411160" w:rsidRDefault="00411160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160" w:rsidRDefault="00015CD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13.3 </w:t>
      </w:r>
      <w:r w:rsidR="00411160">
        <w:rPr>
          <w:rFonts w:ascii="Times New Roman" w:hAnsi="Times New Roman"/>
          <w:sz w:val="28"/>
          <w:szCs w:val="28"/>
        </w:rPr>
        <w:t>П</w:t>
      </w:r>
      <w:r w:rsidR="00411160" w:rsidRPr="00691915">
        <w:rPr>
          <w:rFonts w:ascii="Times New Roman" w:hAnsi="Times New Roman"/>
          <w:sz w:val="28"/>
          <w:szCs w:val="28"/>
        </w:rPr>
        <w:t>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</w:t>
      </w:r>
      <w:r w:rsidR="00411160" w:rsidRPr="00691915">
        <w:rPr>
          <w:rFonts w:ascii="Times New Roman" w:hAnsi="Times New Roman"/>
          <w:sz w:val="28"/>
          <w:szCs w:val="28"/>
        </w:rPr>
        <w:t>о</w:t>
      </w:r>
      <w:r w:rsidR="00411160" w:rsidRPr="00691915">
        <w:rPr>
          <w:rFonts w:ascii="Times New Roman" w:hAnsi="Times New Roman"/>
          <w:sz w:val="28"/>
          <w:szCs w:val="28"/>
        </w:rPr>
        <w:t>граммы с указанными в схеме теплоснабжения решениями о развитии источников тепловой энергии и систем теплоснабжения</w:t>
      </w:r>
      <w:proofErr w:type="gramEnd"/>
    </w:p>
    <w:p w:rsidR="00F4705F" w:rsidRDefault="00F4705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газификации </w:t>
      </w:r>
      <w:proofErr w:type="spellStart"/>
      <w:r w:rsidR="00850667" w:rsidRPr="00850667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39108E">
        <w:rPr>
          <w:rFonts w:ascii="Times New Roman" w:hAnsi="Times New Roman"/>
          <w:sz w:val="28"/>
          <w:szCs w:val="28"/>
        </w:rPr>
        <w:t xml:space="preserve"> </w:t>
      </w:r>
      <w:r w:rsidR="00850667" w:rsidRPr="00850667">
        <w:rPr>
          <w:rFonts w:ascii="Times New Roman" w:hAnsi="Times New Roman"/>
          <w:sz w:val="28"/>
          <w:szCs w:val="28"/>
        </w:rPr>
        <w:t>сельского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="00850667" w:rsidRPr="00850667">
        <w:rPr>
          <w:rFonts w:ascii="Times New Roman" w:hAnsi="Times New Roman"/>
          <w:sz w:val="28"/>
          <w:szCs w:val="28"/>
        </w:rPr>
        <w:t>поселения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="00015CDF">
        <w:rPr>
          <w:rFonts w:ascii="Times New Roman" w:hAnsi="Times New Roman"/>
          <w:sz w:val="28"/>
          <w:szCs w:val="28"/>
        </w:rPr>
        <w:t>в настоящее время от</w:t>
      </w:r>
      <w:r w:rsidR="00850667">
        <w:rPr>
          <w:rFonts w:ascii="Times New Roman" w:hAnsi="Times New Roman"/>
          <w:sz w:val="28"/>
          <w:szCs w:val="28"/>
        </w:rPr>
        <w:t>су</w:t>
      </w:r>
      <w:r w:rsidR="00015CDF">
        <w:rPr>
          <w:rFonts w:ascii="Times New Roman" w:hAnsi="Times New Roman"/>
          <w:sz w:val="28"/>
          <w:szCs w:val="28"/>
        </w:rPr>
        <w:t>тствует</w:t>
      </w:r>
      <w:r>
        <w:rPr>
          <w:rFonts w:ascii="Times New Roman" w:hAnsi="Times New Roman"/>
          <w:sz w:val="28"/>
          <w:szCs w:val="28"/>
        </w:rPr>
        <w:t>.</w:t>
      </w:r>
    </w:p>
    <w:p w:rsidR="00CE140F" w:rsidRDefault="00CE140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160" w:rsidRDefault="00411160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13.4 О</w:t>
      </w:r>
      <w:r w:rsidRPr="00F4631C">
        <w:rPr>
          <w:rFonts w:ascii="Times New Roman" w:hAnsi="Times New Roman"/>
          <w:sz w:val="28"/>
          <w:szCs w:val="28"/>
        </w:rPr>
        <w:t>писание решений о развитии соответствующей системы водоснабжения в части, относящейся к системам теплоснабжения</w:t>
      </w:r>
    </w:p>
    <w:p w:rsidR="00411160" w:rsidRDefault="00411160" w:rsidP="009E61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проблемы с организацией водоснабжения существующих источников тепловой энергии отсутствуют. Развитие </w:t>
      </w:r>
      <w:r w:rsidRPr="00F4631C">
        <w:rPr>
          <w:rFonts w:ascii="Times New Roman" w:hAnsi="Times New Roman"/>
          <w:sz w:val="28"/>
          <w:szCs w:val="28"/>
        </w:rPr>
        <w:t>системы водоснабжения в ч</w:t>
      </w:r>
      <w:r w:rsidRPr="00F4631C">
        <w:rPr>
          <w:rFonts w:ascii="Times New Roman" w:hAnsi="Times New Roman"/>
          <w:sz w:val="28"/>
          <w:szCs w:val="28"/>
        </w:rPr>
        <w:t>а</w:t>
      </w:r>
      <w:r w:rsidRPr="00F4631C">
        <w:rPr>
          <w:rFonts w:ascii="Times New Roman" w:hAnsi="Times New Roman"/>
          <w:sz w:val="28"/>
          <w:szCs w:val="28"/>
        </w:rPr>
        <w:t>сти, относящейся к системам теплоснабжения</w:t>
      </w:r>
      <w:r>
        <w:rPr>
          <w:rFonts w:ascii="Times New Roman" w:hAnsi="Times New Roman"/>
          <w:sz w:val="28"/>
          <w:szCs w:val="28"/>
        </w:rPr>
        <w:t>, не предусмотрено.</w:t>
      </w:r>
    </w:p>
    <w:p w:rsidR="00900589" w:rsidRPr="005B7352" w:rsidRDefault="00900589" w:rsidP="009E61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0589" w:rsidRDefault="00EB471C" w:rsidP="009E61DF">
      <w:pPr>
        <w:jc w:val="center"/>
        <w:rPr>
          <w:rFonts w:ascii="Times New Roman" w:hAnsi="Times New Roman"/>
          <w:sz w:val="28"/>
          <w:szCs w:val="32"/>
        </w:rPr>
      </w:pPr>
      <w:r w:rsidRPr="00EB471C">
        <w:rPr>
          <w:rFonts w:ascii="Times New Roman" w:hAnsi="Times New Roman"/>
          <w:sz w:val="28"/>
          <w:szCs w:val="32"/>
        </w:rPr>
        <w:t>13.5</w:t>
      </w:r>
      <w:r>
        <w:rPr>
          <w:rFonts w:ascii="Times New Roman" w:hAnsi="Times New Roman"/>
          <w:sz w:val="28"/>
          <w:szCs w:val="32"/>
        </w:rPr>
        <w:t xml:space="preserve"> П</w:t>
      </w:r>
      <w:r w:rsidRPr="00EB471C">
        <w:rPr>
          <w:rFonts w:ascii="Times New Roman" w:hAnsi="Times New Roman"/>
          <w:sz w:val="28"/>
          <w:szCs w:val="32"/>
        </w:rPr>
        <w:t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</w:t>
      </w:r>
      <w:r w:rsidRPr="00EB471C">
        <w:rPr>
          <w:rFonts w:ascii="Times New Roman" w:hAnsi="Times New Roman"/>
          <w:sz w:val="28"/>
          <w:szCs w:val="32"/>
        </w:rPr>
        <w:t>к</w:t>
      </w:r>
      <w:r w:rsidRPr="00EB471C">
        <w:rPr>
          <w:rFonts w:ascii="Times New Roman" w:hAnsi="Times New Roman"/>
          <w:sz w:val="28"/>
          <w:szCs w:val="32"/>
        </w:rPr>
        <w:t>тивного развития электро</w:t>
      </w:r>
      <w:r w:rsidR="0039108E">
        <w:rPr>
          <w:rFonts w:ascii="Times New Roman" w:hAnsi="Times New Roman"/>
          <w:sz w:val="28"/>
          <w:szCs w:val="32"/>
        </w:rPr>
        <w:t>энергетики субъекта РФ</w:t>
      </w:r>
      <w:r w:rsidRPr="00EB471C">
        <w:rPr>
          <w:rFonts w:ascii="Times New Roman" w:hAnsi="Times New Roman"/>
          <w:sz w:val="28"/>
          <w:szCs w:val="32"/>
        </w:rPr>
        <w:t xml:space="preserve">, схемы и программы развития Единой энергетической системы России, </w:t>
      </w:r>
      <w:proofErr w:type="gramStart"/>
      <w:r w:rsidRPr="00EB471C">
        <w:rPr>
          <w:rFonts w:ascii="Times New Roman" w:hAnsi="Times New Roman"/>
          <w:sz w:val="28"/>
          <w:szCs w:val="32"/>
        </w:rPr>
        <w:t>содержащие</w:t>
      </w:r>
      <w:proofErr w:type="gramEnd"/>
      <w:r w:rsidRPr="00EB471C">
        <w:rPr>
          <w:rFonts w:ascii="Times New Roman" w:hAnsi="Times New Roman"/>
          <w:sz w:val="28"/>
          <w:szCs w:val="32"/>
        </w:rPr>
        <w:t xml:space="preserve"> в том числе описание участия указанных объектов в перспективных балансах тепловой мощности и энергии</w:t>
      </w:r>
    </w:p>
    <w:p w:rsidR="002D2F17" w:rsidRDefault="00EB471C" w:rsidP="009E61DF">
      <w:pPr>
        <w:ind w:firstLine="567"/>
        <w:jc w:val="both"/>
        <w:rPr>
          <w:rFonts w:ascii="Times New Roman" w:hAnsi="Times New Roman"/>
          <w:sz w:val="28"/>
          <w:szCs w:val="32"/>
        </w:rPr>
      </w:pPr>
      <w:r w:rsidRPr="00EB471C">
        <w:rPr>
          <w:rFonts w:ascii="Times New Roman" w:hAnsi="Times New Roman"/>
          <w:sz w:val="28"/>
          <w:szCs w:val="32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</w:t>
      </w:r>
      <w:r w:rsidRPr="00EB471C">
        <w:rPr>
          <w:rFonts w:ascii="Times New Roman" w:hAnsi="Times New Roman"/>
          <w:sz w:val="28"/>
          <w:szCs w:val="32"/>
        </w:rPr>
        <w:t>к</w:t>
      </w:r>
      <w:r w:rsidRPr="00EB471C">
        <w:rPr>
          <w:rFonts w:ascii="Times New Roman" w:hAnsi="Times New Roman"/>
          <w:sz w:val="28"/>
          <w:szCs w:val="32"/>
        </w:rPr>
        <w:t>тивного развития электро</w:t>
      </w:r>
      <w:r w:rsidR="0039108E">
        <w:rPr>
          <w:rFonts w:ascii="Times New Roman" w:hAnsi="Times New Roman"/>
          <w:sz w:val="28"/>
          <w:szCs w:val="32"/>
        </w:rPr>
        <w:t>энергетики субъекта РФ</w:t>
      </w:r>
      <w:r w:rsidRPr="00EB471C">
        <w:rPr>
          <w:rFonts w:ascii="Times New Roman" w:hAnsi="Times New Roman"/>
          <w:sz w:val="28"/>
          <w:szCs w:val="32"/>
        </w:rPr>
        <w:t xml:space="preserve">, схемы и программы развития Единой энергетической системы России, </w:t>
      </w:r>
      <w:proofErr w:type="gramStart"/>
      <w:r w:rsidRPr="00EB471C">
        <w:rPr>
          <w:rFonts w:ascii="Times New Roman" w:hAnsi="Times New Roman"/>
          <w:sz w:val="28"/>
          <w:szCs w:val="32"/>
        </w:rPr>
        <w:t>содержащие</w:t>
      </w:r>
      <w:proofErr w:type="gramEnd"/>
      <w:r w:rsidRPr="00EB471C">
        <w:rPr>
          <w:rFonts w:ascii="Times New Roman" w:hAnsi="Times New Roman"/>
          <w:sz w:val="28"/>
          <w:szCs w:val="32"/>
        </w:rPr>
        <w:t xml:space="preserve"> в том числе описание участия указанных объектов в перспективных балансах тепловой мощности и энергии</w:t>
      </w:r>
      <w:r>
        <w:rPr>
          <w:rFonts w:ascii="Times New Roman" w:hAnsi="Times New Roman"/>
          <w:sz w:val="28"/>
          <w:szCs w:val="32"/>
        </w:rPr>
        <w:t xml:space="preserve"> отсу</w:t>
      </w:r>
      <w:r>
        <w:rPr>
          <w:rFonts w:ascii="Times New Roman" w:hAnsi="Times New Roman"/>
          <w:sz w:val="28"/>
          <w:szCs w:val="32"/>
        </w:rPr>
        <w:t>т</w:t>
      </w:r>
      <w:r>
        <w:rPr>
          <w:rFonts w:ascii="Times New Roman" w:hAnsi="Times New Roman"/>
          <w:sz w:val="28"/>
          <w:szCs w:val="32"/>
        </w:rPr>
        <w:t>ствуют.</w:t>
      </w:r>
    </w:p>
    <w:p w:rsidR="00EB471C" w:rsidRDefault="00EB471C" w:rsidP="0039108E">
      <w:pPr>
        <w:rPr>
          <w:rFonts w:ascii="Times New Roman" w:hAnsi="Times New Roman"/>
          <w:sz w:val="28"/>
          <w:szCs w:val="32"/>
        </w:rPr>
      </w:pPr>
    </w:p>
    <w:p w:rsidR="00EB471C" w:rsidRPr="00EB471C" w:rsidRDefault="00EB471C" w:rsidP="00EB471C">
      <w:pPr>
        <w:jc w:val="center"/>
        <w:rPr>
          <w:rFonts w:ascii="Times New Roman" w:hAnsi="Times New Roman"/>
          <w:sz w:val="32"/>
          <w:szCs w:val="32"/>
        </w:rPr>
        <w:sectPr w:rsidR="00EB471C" w:rsidRPr="00EB471C" w:rsidSect="00D94BCE">
          <w:pgSz w:w="11906" w:h="16838"/>
          <w:pgMar w:top="567" w:right="567" w:bottom="567" w:left="1021" w:header="142" w:footer="170" w:gutter="0"/>
          <w:cols w:space="708"/>
          <w:docGrid w:linePitch="360"/>
        </w:sectPr>
      </w:pPr>
    </w:p>
    <w:p w:rsidR="0018115F" w:rsidRPr="00E84786" w:rsidRDefault="0018115F" w:rsidP="0018115F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5" w:name="_Toc9979149"/>
      <w:r w:rsidRPr="00E84786">
        <w:rPr>
          <w:rFonts w:ascii="Times New Roman" w:hAnsi="Times New Roman"/>
          <w:b/>
          <w:sz w:val="28"/>
          <w:szCs w:val="28"/>
        </w:rPr>
        <w:lastRenderedPageBreak/>
        <w:t>Раздел 14. Индикаторы развития систем теплоснабжения поселения,</w:t>
      </w:r>
      <w:bookmarkEnd w:id="15"/>
    </w:p>
    <w:p w:rsidR="0018115F" w:rsidRPr="00E84786" w:rsidRDefault="0018115F" w:rsidP="0018115F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6" w:name="_Toc9979150"/>
      <w:r w:rsidRPr="00E84786">
        <w:rPr>
          <w:rFonts w:ascii="Times New Roman" w:hAnsi="Times New Roman"/>
          <w:b/>
          <w:sz w:val="28"/>
          <w:szCs w:val="28"/>
        </w:rPr>
        <w:t>городского округа, города федерального значения</w:t>
      </w:r>
      <w:bookmarkEnd w:id="16"/>
    </w:p>
    <w:p w:rsidR="0018115F" w:rsidRPr="005B7352" w:rsidRDefault="0018115F" w:rsidP="0039108E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Индикаторы развития систем теплоснабжения представлены в таблице</w:t>
      </w:r>
      <w:r w:rsidR="00F7591B">
        <w:rPr>
          <w:rFonts w:ascii="Times New Roman" w:hAnsi="Times New Roman"/>
          <w:sz w:val="28"/>
          <w:szCs w:val="28"/>
        </w:rPr>
        <w:t xml:space="preserve"> 22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18115F" w:rsidRPr="005B7352" w:rsidRDefault="0018115F" w:rsidP="0039108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Таблица</w:t>
      </w:r>
      <w:r w:rsidR="00F7591B">
        <w:rPr>
          <w:rFonts w:ascii="Times New Roman" w:hAnsi="Times New Roman"/>
          <w:sz w:val="28"/>
          <w:szCs w:val="28"/>
        </w:rPr>
        <w:t xml:space="preserve"> 22</w:t>
      </w:r>
    </w:p>
    <w:tbl>
      <w:tblPr>
        <w:tblW w:w="102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20"/>
        <w:gridCol w:w="992"/>
        <w:gridCol w:w="1702"/>
        <w:gridCol w:w="1358"/>
      </w:tblGrid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5420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Индикаторы развития систем теплоснабжения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</w:rPr>
            </w:pPr>
            <w:r w:rsidRPr="0039108E">
              <w:rPr>
                <w:rFonts w:ascii="Times New Roman" w:hAnsi="Times New Roman"/>
                <w:b/>
              </w:rPr>
              <w:t>Существу</w:t>
            </w:r>
            <w:r w:rsidRPr="0039108E">
              <w:rPr>
                <w:rFonts w:ascii="Times New Roman" w:hAnsi="Times New Roman"/>
                <w:b/>
              </w:rPr>
              <w:t>ю</w:t>
            </w:r>
            <w:r w:rsidRPr="0039108E">
              <w:rPr>
                <w:rFonts w:ascii="Times New Roman" w:hAnsi="Times New Roman"/>
                <w:b/>
              </w:rPr>
              <w:t>щее полож</w:t>
            </w:r>
            <w:r w:rsidRPr="0039108E">
              <w:rPr>
                <w:rFonts w:ascii="Times New Roman" w:hAnsi="Times New Roman"/>
                <w:b/>
              </w:rPr>
              <w:t>е</w:t>
            </w:r>
            <w:r w:rsidRPr="0039108E">
              <w:rPr>
                <w:rFonts w:ascii="Times New Roman" w:hAnsi="Times New Roman"/>
                <w:b/>
              </w:rPr>
              <w:t xml:space="preserve">ние </w:t>
            </w:r>
          </w:p>
          <w:p w:rsidR="0039108E" w:rsidRPr="0039108E" w:rsidRDefault="0045305F" w:rsidP="003910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(факт 2021г</w:t>
            </w:r>
            <w:r w:rsidR="0039108E" w:rsidRPr="0039108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</w:rPr>
            </w:pPr>
            <w:r w:rsidRPr="0039108E">
              <w:rPr>
                <w:rFonts w:ascii="Times New Roman" w:hAnsi="Times New Roman"/>
                <w:b/>
              </w:rPr>
              <w:t>Ожида</w:t>
            </w:r>
            <w:r w:rsidRPr="0039108E">
              <w:rPr>
                <w:rFonts w:ascii="Times New Roman" w:hAnsi="Times New Roman"/>
                <w:b/>
              </w:rPr>
              <w:t>е</w:t>
            </w:r>
            <w:r w:rsidRPr="0039108E">
              <w:rPr>
                <w:rFonts w:ascii="Times New Roman" w:hAnsi="Times New Roman"/>
                <w:b/>
              </w:rPr>
              <w:t>мые пок</w:t>
            </w:r>
            <w:r w:rsidRPr="0039108E">
              <w:rPr>
                <w:rFonts w:ascii="Times New Roman" w:hAnsi="Times New Roman"/>
                <w:b/>
              </w:rPr>
              <w:t>а</w:t>
            </w:r>
            <w:r w:rsidR="0045305F">
              <w:rPr>
                <w:rFonts w:ascii="Times New Roman" w:hAnsi="Times New Roman"/>
                <w:b/>
              </w:rPr>
              <w:t>затели (2023г</w:t>
            </w:r>
            <w:r w:rsidRPr="0039108E">
              <w:rPr>
                <w:rFonts w:ascii="Times New Roman" w:hAnsi="Times New Roman"/>
                <w:b/>
              </w:rPr>
              <w:t>)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ний на тепловых сетях*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ний на источниках тепловой энергии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Удельный расход условного топлива на единицу  те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п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 xml:space="preserve">ловой энергии, отпускаемой с коллекторов источников тепловой энергии 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108E">
              <w:rPr>
                <w:rFonts w:ascii="Times New Roman" w:hAnsi="Times New Roman"/>
                <w:sz w:val="22"/>
                <w:szCs w:val="22"/>
              </w:rPr>
              <w:t>кг</w:t>
            </w:r>
            <w:proofErr w:type="gramStart"/>
            <w:r w:rsidRPr="0039108E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39108E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spellEnd"/>
            <w:r w:rsidRPr="0039108E">
              <w:rPr>
                <w:rFonts w:ascii="Times New Roman" w:hAnsi="Times New Roman"/>
                <w:sz w:val="22"/>
                <w:szCs w:val="22"/>
              </w:rPr>
              <w:t>./Гкал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159,83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159,83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Отношение величины технологических потерь тепл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о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вой энергии, теплоносителя к материальной характ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ристике тепловой сети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Гкал/м</w:t>
            </w:r>
            <w:proofErr w:type="gramStart"/>
            <w:r w:rsidRPr="0039108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0,093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0,093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Удельная материальная характеристика тепловых с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тей, приведенная к расчетной тепловой нагрузке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Start"/>
            <w:r w:rsidRPr="0039108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39108E">
              <w:rPr>
                <w:rFonts w:ascii="Times New Roman" w:hAnsi="Times New Roman"/>
                <w:sz w:val="22"/>
                <w:szCs w:val="22"/>
              </w:rPr>
              <w:t>/Гкал/час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149,52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149,52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Доля тепловой энергии, выработанной в комбинир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о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округа)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-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-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Удельный расход условного топлива на отпуск эле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к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трической энергии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108E">
              <w:rPr>
                <w:rFonts w:ascii="Times New Roman" w:hAnsi="Times New Roman"/>
                <w:sz w:val="22"/>
                <w:szCs w:val="22"/>
              </w:rPr>
              <w:t>кг</w:t>
            </w:r>
            <w:proofErr w:type="gramStart"/>
            <w:r w:rsidRPr="0039108E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39108E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spellEnd"/>
            <w:r w:rsidRPr="0039108E">
              <w:rPr>
                <w:rFonts w:ascii="Times New Roman" w:hAnsi="Times New Roman"/>
                <w:sz w:val="22"/>
                <w:szCs w:val="22"/>
              </w:rPr>
              <w:t>./кВт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0,0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0,0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-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-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Доля отпуска тепловой энергии, осуществляемого п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о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требителям по приборам учета, в общем объеме отп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у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щенной тепловой энергии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59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59</w:t>
            </w:r>
          </w:p>
        </w:tc>
      </w:tr>
    </w:tbl>
    <w:p w:rsidR="00900589" w:rsidRPr="0039108E" w:rsidRDefault="00EB471C" w:rsidP="0039108E">
      <w:pPr>
        <w:ind w:left="708"/>
        <w:jc w:val="both"/>
        <w:rPr>
          <w:rFonts w:ascii="Times New Roman" w:hAnsi="Times New Roman"/>
        </w:rPr>
      </w:pPr>
      <w:r w:rsidRPr="0039108E">
        <w:rPr>
          <w:rFonts w:ascii="Times New Roman" w:hAnsi="Times New Roman"/>
        </w:rPr>
        <w:t>*За 2020-2021годы в системах отопления жилых многоквартирных домов произошло 7 ав</w:t>
      </w:r>
      <w:r w:rsidRPr="0039108E">
        <w:rPr>
          <w:rFonts w:ascii="Times New Roman" w:hAnsi="Times New Roman"/>
        </w:rPr>
        <w:t>а</w:t>
      </w:r>
      <w:r w:rsidRPr="0039108E">
        <w:rPr>
          <w:rFonts w:ascii="Times New Roman" w:hAnsi="Times New Roman"/>
        </w:rPr>
        <w:t>рий, в результате чего потери тепловой энергии составили 78 Гкал.</w:t>
      </w:r>
    </w:p>
    <w:p w:rsidR="00900589" w:rsidRDefault="00900589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Pr="005B7352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8115F" w:rsidRPr="00E84786" w:rsidRDefault="0018115F" w:rsidP="0018115F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7" w:name="_Toc9979151"/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15. Ценовые (тарифные) последствия</w:t>
      </w:r>
      <w:bookmarkEnd w:id="17"/>
    </w:p>
    <w:p w:rsidR="0018115F" w:rsidRPr="005B7352" w:rsidRDefault="0018115F" w:rsidP="001811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Тарифно-балансовые расчетные модели теплоснабжения потребителей </w:t>
      </w:r>
      <w:proofErr w:type="spellStart"/>
      <w:r w:rsidR="00D82D98" w:rsidRPr="00D82D98">
        <w:rPr>
          <w:rFonts w:ascii="Times New Roman" w:hAnsi="Times New Roman"/>
          <w:sz w:val="28"/>
          <w:szCs w:val="28"/>
        </w:rPr>
        <w:t>Ема</w:t>
      </w:r>
      <w:r w:rsidR="00D82D98" w:rsidRPr="00D82D98">
        <w:rPr>
          <w:rFonts w:ascii="Times New Roman" w:hAnsi="Times New Roman"/>
          <w:sz w:val="28"/>
          <w:szCs w:val="28"/>
        </w:rPr>
        <w:t>н</w:t>
      </w:r>
      <w:r w:rsidR="00D82D98" w:rsidRPr="00D82D98">
        <w:rPr>
          <w:rFonts w:ascii="Times New Roman" w:hAnsi="Times New Roman"/>
          <w:sz w:val="28"/>
          <w:szCs w:val="28"/>
        </w:rPr>
        <w:t>желинского</w:t>
      </w:r>
      <w:proofErr w:type="spellEnd"/>
      <w:r w:rsidR="00D82D98" w:rsidRPr="00D82D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7352">
        <w:rPr>
          <w:rFonts w:ascii="Times New Roman" w:hAnsi="Times New Roman"/>
          <w:sz w:val="28"/>
          <w:szCs w:val="28"/>
        </w:rPr>
        <w:t>выполнены с учетом реализации мероприятий настоящей схемы теплоснабжения, а именно реконструкции котельных и тепловых сетей. Результаты расчет представлены в таблице</w:t>
      </w:r>
      <w:r w:rsidR="00F26B7D">
        <w:rPr>
          <w:rFonts w:ascii="Times New Roman" w:hAnsi="Times New Roman"/>
          <w:sz w:val="28"/>
          <w:szCs w:val="28"/>
        </w:rPr>
        <w:t xml:space="preserve"> 23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2D2F17" w:rsidRPr="00863AA2" w:rsidRDefault="00F26B7D" w:rsidP="00863A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1553"/>
        <w:gridCol w:w="931"/>
        <w:gridCol w:w="931"/>
        <w:gridCol w:w="931"/>
        <w:gridCol w:w="931"/>
      </w:tblGrid>
      <w:tr w:rsidR="0039108E" w:rsidRPr="0039108E" w:rsidTr="00C325F9"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Ед. измер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</w:tr>
      <w:tr w:rsidR="0039108E" w:rsidRPr="0039108E" w:rsidTr="00C325F9">
        <w:trPr>
          <w:trHeight w:val="168"/>
        </w:trPr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Инвестиции в тепловые сети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тыс. руб. без НДС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2372,93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2742,17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9108E" w:rsidRPr="0039108E" w:rsidTr="00C325F9">
        <w:trPr>
          <w:trHeight w:val="168"/>
        </w:trPr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Инвестиции в</w:t>
            </w:r>
            <w:r w:rsidR="00D90F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источники теплоснабжения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тыс. руб. без НДС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9108E" w:rsidRPr="0039108E" w:rsidTr="00C325F9">
        <w:trPr>
          <w:trHeight w:val="168"/>
        </w:trPr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Всего инвестиций: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тыс. руб. без НДС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4472,93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2742,17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9108E" w:rsidRPr="0039108E" w:rsidTr="00C325F9">
        <w:trPr>
          <w:trHeight w:val="168"/>
        </w:trPr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Тариф на тепловую энергию для потребителей те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п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ловой энергии от Котельной ООО «Никос-Сервис»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108E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 w:rsidRPr="0039108E">
              <w:rPr>
                <w:rFonts w:ascii="Times New Roman" w:hAnsi="Times New Roman"/>
                <w:sz w:val="22"/>
                <w:szCs w:val="22"/>
              </w:rPr>
              <w:t>/Гкал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1801,01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1862,25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2329,62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2539,29</w:t>
            </w:r>
          </w:p>
        </w:tc>
      </w:tr>
    </w:tbl>
    <w:p w:rsidR="00900589" w:rsidRPr="005B7352" w:rsidRDefault="00900589" w:rsidP="005859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900589" w:rsidRPr="005B7352" w:rsidSect="0039108E">
      <w:pgSz w:w="11906" w:h="16838"/>
      <w:pgMar w:top="567" w:right="567" w:bottom="567" w:left="10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3B" w:rsidRDefault="00E9323B" w:rsidP="00C41C64">
      <w:r>
        <w:separator/>
      </w:r>
    </w:p>
  </w:endnote>
  <w:endnote w:type="continuationSeparator" w:id="0">
    <w:p w:rsidR="00E9323B" w:rsidRDefault="00E9323B" w:rsidP="00C4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8E" w:rsidRDefault="007B275E" w:rsidP="0076316E">
    <w:pPr>
      <w:pStyle w:val="a8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3910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108E" w:rsidRDefault="0039108E" w:rsidP="0076316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8E" w:rsidRDefault="00E9323B" w:rsidP="008B724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D14A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3B" w:rsidRDefault="00E9323B" w:rsidP="00C41C64">
      <w:r>
        <w:separator/>
      </w:r>
    </w:p>
  </w:footnote>
  <w:footnote w:type="continuationSeparator" w:id="0">
    <w:p w:rsidR="00E9323B" w:rsidRDefault="00E9323B" w:rsidP="00C4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A2B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E86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D86A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0CF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7C1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126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6B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0C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F82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5ED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4BC54CC"/>
    <w:multiLevelType w:val="hybridMultilevel"/>
    <w:tmpl w:val="5096F1D0"/>
    <w:lvl w:ilvl="0" w:tplc="432A05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64C5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8C27C1"/>
    <w:multiLevelType w:val="hybridMultilevel"/>
    <w:tmpl w:val="2BB8884A"/>
    <w:lvl w:ilvl="0" w:tplc="88D244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EA57D61"/>
    <w:multiLevelType w:val="hybridMultilevel"/>
    <w:tmpl w:val="81FCF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871F93"/>
    <w:multiLevelType w:val="hybridMultilevel"/>
    <w:tmpl w:val="B45E2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700FDD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D707C43"/>
    <w:multiLevelType w:val="hybridMultilevel"/>
    <w:tmpl w:val="7EA2A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05A5CA2"/>
    <w:multiLevelType w:val="multilevel"/>
    <w:tmpl w:val="E1003E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464C55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464C55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464C55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464C55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464C55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464C55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464C55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464C55"/>
        <w:sz w:val="2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464C55"/>
        <w:sz w:val="20"/>
      </w:rPr>
    </w:lvl>
  </w:abstractNum>
  <w:abstractNum w:abstractNumId="17">
    <w:nsid w:val="27D55EDF"/>
    <w:multiLevelType w:val="hybridMultilevel"/>
    <w:tmpl w:val="B118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E125E"/>
    <w:multiLevelType w:val="hybridMultilevel"/>
    <w:tmpl w:val="5D8070E4"/>
    <w:lvl w:ilvl="0" w:tplc="FFFAC5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70F7B70"/>
    <w:multiLevelType w:val="hybridMultilevel"/>
    <w:tmpl w:val="68C82B70"/>
    <w:lvl w:ilvl="0" w:tplc="F9D87BB6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39856C2D"/>
    <w:multiLevelType w:val="hybridMultilevel"/>
    <w:tmpl w:val="4CEA0322"/>
    <w:lvl w:ilvl="0" w:tplc="6712A9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C3E6577"/>
    <w:multiLevelType w:val="hybridMultilevel"/>
    <w:tmpl w:val="ABAECC14"/>
    <w:lvl w:ilvl="0" w:tplc="216A23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C594FA2"/>
    <w:multiLevelType w:val="hybridMultilevel"/>
    <w:tmpl w:val="9D6CC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A26BD9"/>
    <w:multiLevelType w:val="hybridMultilevel"/>
    <w:tmpl w:val="919ED3A4"/>
    <w:lvl w:ilvl="0" w:tplc="D12650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11846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9A0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EC6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26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827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B4E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1CA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90F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2CE139D"/>
    <w:multiLevelType w:val="multilevel"/>
    <w:tmpl w:val="21FE67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3A3669B"/>
    <w:multiLevelType w:val="hybridMultilevel"/>
    <w:tmpl w:val="424E2606"/>
    <w:lvl w:ilvl="0" w:tplc="A118B362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  <w:rPr>
        <w:rFonts w:cs="Times New Roman"/>
      </w:rPr>
    </w:lvl>
  </w:abstractNum>
  <w:abstractNum w:abstractNumId="26">
    <w:nsid w:val="5F3B3509"/>
    <w:multiLevelType w:val="hybridMultilevel"/>
    <w:tmpl w:val="D12C23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01A5793"/>
    <w:multiLevelType w:val="hybridMultilevel"/>
    <w:tmpl w:val="BA3E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41CA"/>
    <w:multiLevelType w:val="multilevel"/>
    <w:tmpl w:val="EC56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8"/>
  </w:num>
  <w:num w:numId="5">
    <w:abstractNumId w:val="19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27"/>
  </w:num>
  <w:num w:numId="19">
    <w:abstractNumId w:val="11"/>
  </w:num>
  <w:num w:numId="20">
    <w:abstractNumId w:val="16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6"/>
  </w:num>
  <w:num w:numId="26">
    <w:abstractNumId w:val="15"/>
  </w:num>
  <w:num w:numId="27">
    <w:abstractNumId w:val="13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94D"/>
    <w:rsid w:val="00000509"/>
    <w:rsid w:val="0000250B"/>
    <w:rsid w:val="000052B4"/>
    <w:rsid w:val="0000648B"/>
    <w:rsid w:val="00007F4B"/>
    <w:rsid w:val="00010BC7"/>
    <w:rsid w:val="0001309F"/>
    <w:rsid w:val="00015CDF"/>
    <w:rsid w:val="00020028"/>
    <w:rsid w:val="00022BFE"/>
    <w:rsid w:val="00023DD0"/>
    <w:rsid w:val="00023F1F"/>
    <w:rsid w:val="000257AB"/>
    <w:rsid w:val="00026299"/>
    <w:rsid w:val="000317EB"/>
    <w:rsid w:val="00035121"/>
    <w:rsid w:val="0004186A"/>
    <w:rsid w:val="00055562"/>
    <w:rsid w:val="00055832"/>
    <w:rsid w:val="00055A60"/>
    <w:rsid w:val="00060607"/>
    <w:rsid w:val="00062753"/>
    <w:rsid w:val="00062F8C"/>
    <w:rsid w:val="000645EA"/>
    <w:rsid w:val="0006481B"/>
    <w:rsid w:val="00064CFC"/>
    <w:rsid w:val="00070569"/>
    <w:rsid w:val="00072B5F"/>
    <w:rsid w:val="00073859"/>
    <w:rsid w:val="000747B3"/>
    <w:rsid w:val="0007482D"/>
    <w:rsid w:val="00076270"/>
    <w:rsid w:val="00076453"/>
    <w:rsid w:val="000802AB"/>
    <w:rsid w:val="0008049C"/>
    <w:rsid w:val="00083E19"/>
    <w:rsid w:val="00085387"/>
    <w:rsid w:val="000854EF"/>
    <w:rsid w:val="000901A5"/>
    <w:rsid w:val="00096149"/>
    <w:rsid w:val="000A311B"/>
    <w:rsid w:val="000A3FDD"/>
    <w:rsid w:val="000A5F94"/>
    <w:rsid w:val="000A6C47"/>
    <w:rsid w:val="000B28B1"/>
    <w:rsid w:val="000B397A"/>
    <w:rsid w:val="000B4E26"/>
    <w:rsid w:val="000C0D51"/>
    <w:rsid w:val="000C33EC"/>
    <w:rsid w:val="000C669F"/>
    <w:rsid w:val="000D22D3"/>
    <w:rsid w:val="000D261B"/>
    <w:rsid w:val="000D68CB"/>
    <w:rsid w:val="000D76A3"/>
    <w:rsid w:val="000D7D20"/>
    <w:rsid w:val="000E0717"/>
    <w:rsid w:val="000E68C7"/>
    <w:rsid w:val="000F72EF"/>
    <w:rsid w:val="000F75DA"/>
    <w:rsid w:val="00101BE2"/>
    <w:rsid w:val="00110FDC"/>
    <w:rsid w:val="00116E1C"/>
    <w:rsid w:val="0012582D"/>
    <w:rsid w:val="0012623E"/>
    <w:rsid w:val="00126D5B"/>
    <w:rsid w:val="00131613"/>
    <w:rsid w:val="00131EEC"/>
    <w:rsid w:val="00131F28"/>
    <w:rsid w:val="001333AC"/>
    <w:rsid w:val="0013401D"/>
    <w:rsid w:val="00134527"/>
    <w:rsid w:val="001375C2"/>
    <w:rsid w:val="00137A5C"/>
    <w:rsid w:val="00140C2C"/>
    <w:rsid w:val="0014143D"/>
    <w:rsid w:val="001427F0"/>
    <w:rsid w:val="00152392"/>
    <w:rsid w:val="00155670"/>
    <w:rsid w:val="00155980"/>
    <w:rsid w:val="00155AB1"/>
    <w:rsid w:val="00156CE1"/>
    <w:rsid w:val="00164922"/>
    <w:rsid w:val="00164F94"/>
    <w:rsid w:val="001651CC"/>
    <w:rsid w:val="0016547B"/>
    <w:rsid w:val="00167A2C"/>
    <w:rsid w:val="001701DD"/>
    <w:rsid w:val="00170C0F"/>
    <w:rsid w:val="00171E33"/>
    <w:rsid w:val="001745FB"/>
    <w:rsid w:val="0017558B"/>
    <w:rsid w:val="00177BDD"/>
    <w:rsid w:val="0018115F"/>
    <w:rsid w:val="00187809"/>
    <w:rsid w:val="001A064B"/>
    <w:rsid w:val="001A42C9"/>
    <w:rsid w:val="001A71A7"/>
    <w:rsid w:val="001B4779"/>
    <w:rsid w:val="001B4E05"/>
    <w:rsid w:val="001B5C55"/>
    <w:rsid w:val="001B78B9"/>
    <w:rsid w:val="001C268E"/>
    <w:rsid w:val="001C4B06"/>
    <w:rsid w:val="001C6F31"/>
    <w:rsid w:val="001D10C9"/>
    <w:rsid w:val="001D5271"/>
    <w:rsid w:val="001E136C"/>
    <w:rsid w:val="001E3ECD"/>
    <w:rsid w:val="001E61DB"/>
    <w:rsid w:val="001E75BF"/>
    <w:rsid w:val="00211564"/>
    <w:rsid w:val="002120B0"/>
    <w:rsid w:val="00213EC7"/>
    <w:rsid w:val="0021470C"/>
    <w:rsid w:val="00223757"/>
    <w:rsid w:val="00227DA2"/>
    <w:rsid w:val="002307A5"/>
    <w:rsid w:val="00232C16"/>
    <w:rsid w:val="002342EB"/>
    <w:rsid w:val="0023615B"/>
    <w:rsid w:val="0024037D"/>
    <w:rsid w:val="002417CA"/>
    <w:rsid w:val="002455C3"/>
    <w:rsid w:val="00250C7F"/>
    <w:rsid w:val="002521DF"/>
    <w:rsid w:val="00253F6B"/>
    <w:rsid w:val="0025644E"/>
    <w:rsid w:val="002603DE"/>
    <w:rsid w:val="00262472"/>
    <w:rsid w:val="00262F61"/>
    <w:rsid w:val="0026417A"/>
    <w:rsid w:val="00270FBD"/>
    <w:rsid w:val="00272205"/>
    <w:rsid w:val="00276E3E"/>
    <w:rsid w:val="00277452"/>
    <w:rsid w:val="00290BEF"/>
    <w:rsid w:val="00293739"/>
    <w:rsid w:val="00294199"/>
    <w:rsid w:val="00294445"/>
    <w:rsid w:val="002961A4"/>
    <w:rsid w:val="00297670"/>
    <w:rsid w:val="002A0789"/>
    <w:rsid w:val="002A152D"/>
    <w:rsid w:val="002A1697"/>
    <w:rsid w:val="002A2464"/>
    <w:rsid w:val="002A4239"/>
    <w:rsid w:val="002A60A3"/>
    <w:rsid w:val="002B1C94"/>
    <w:rsid w:val="002B2443"/>
    <w:rsid w:val="002B26C5"/>
    <w:rsid w:val="002B2758"/>
    <w:rsid w:val="002B2A7C"/>
    <w:rsid w:val="002C005A"/>
    <w:rsid w:val="002C3148"/>
    <w:rsid w:val="002C3821"/>
    <w:rsid w:val="002C70F4"/>
    <w:rsid w:val="002D022F"/>
    <w:rsid w:val="002D0D7A"/>
    <w:rsid w:val="002D12B7"/>
    <w:rsid w:val="002D2F17"/>
    <w:rsid w:val="002D6737"/>
    <w:rsid w:val="002E4762"/>
    <w:rsid w:val="002E4C4B"/>
    <w:rsid w:val="002E7516"/>
    <w:rsid w:val="002F0172"/>
    <w:rsid w:val="002F0C19"/>
    <w:rsid w:val="002F20F9"/>
    <w:rsid w:val="002F374B"/>
    <w:rsid w:val="002F74B2"/>
    <w:rsid w:val="00302BA2"/>
    <w:rsid w:val="00303912"/>
    <w:rsid w:val="00306006"/>
    <w:rsid w:val="0031366F"/>
    <w:rsid w:val="00320B13"/>
    <w:rsid w:val="0032273C"/>
    <w:rsid w:val="00322E48"/>
    <w:rsid w:val="003245E9"/>
    <w:rsid w:val="00325AC4"/>
    <w:rsid w:val="003274FC"/>
    <w:rsid w:val="0033130A"/>
    <w:rsid w:val="003320B7"/>
    <w:rsid w:val="00335E9F"/>
    <w:rsid w:val="00336F93"/>
    <w:rsid w:val="00341A05"/>
    <w:rsid w:val="003428FB"/>
    <w:rsid w:val="003469F3"/>
    <w:rsid w:val="00350AFA"/>
    <w:rsid w:val="003532AE"/>
    <w:rsid w:val="00354849"/>
    <w:rsid w:val="00355813"/>
    <w:rsid w:val="00357069"/>
    <w:rsid w:val="00361F60"/>
    <w:rsid w:val="00362BBB"/>
    <w:rsid w:val="00364BEE"/>
    <w:rsid w:val="00364FAE"/>
    <w:rsid w:val="00370B9F"/>
    <w:rsid w:val="00375033"/>
    <w:rsid w:val="0037779C"/>
    <w:rsid w:val="00380D66"/>
    <w:rsid w:val="00383EAF"/>
    <w:rsid w:val="00385BCE"/>
    <w:rsid w:val="0039108E"/>
    <w:rsid w:val="00397DF9"/>
    <w:rsid w:val="003A122E"/>
    <w:rsid w:val="003A52FF"/>
    <w:rsid w:val="003A5CA6"/>
    <w:rsid w:val="003B17EC"/>
    <w:rsid w:val="003B2D36"/>
    <w:rsid w:val="003B3422"/>
    <w:rsid w:val="003B3DB5"/>
    <w:rsid w:val="003B5056"/>
    <w:rsid w:val="003B59FE"/>
    <w:rsid w:val="003B7DD1"/>
    <w:rsid w:val="003C063F"/>
    <w:rsid w:val="003C0A9F"/>
    <w:rsid w:val="003C1824"/>
    <w:rsid w:val="003C2E71"/>
    <w:rsid w:val="003C7FAA"/>
    <w:rsid w:val="003D0D36"/>
    <w:rsid w:val="003D26A0"/>
    <w:rsid w:val="003D26B3"/>
    <w:rsid w:val="003D6095"/>
    <w:rsid w:val="003D7BF6"/>
    <w:rsid w:val="003E102F"/>
    <w:rsid w:val="003E22BB"/>
    <w:rsid w:val="003F05DF"/>
    <w:rsid w:val="003F0B97"/>
    <w:rsid w:val="003F2AB0"/>
    <w:rsid w:val="00400AE4"/>
    <w:rsid w:val="00401D22"/>
    <w:rsid w:val="00403950"/>
    <w:rsid w:val="00403D6C"/>
    <w:rsid w:val="00404FCF"/>
    <w:rsid w:val="00406068"/>
    <w:rsid w:val="00406A09"/>
    <w:rsid w:val="00407C2C"/>
    <w:rsid w:val="00411160"/>
    <w:rsid w:val="00415539"/>
    <w:rsid w:val="00422FCC"/>
    <w:rsid w:val="00423C39"/>
    <w:rsid w:val="00426C66"/>
    <w:rsid w:val="00426DCE"/>
    <w:rsid w:val="00427B2B"/>
    <w:rsid w:val="00427CD6"/>
    <w:rsid w:val="00431965"/>
    <w:rsid w:val="0043642F"/>
    <w:rsid w:val="00437BB6"/>
    <w:rsid w:val="00437C7F"/>
    <w:rsid w:val="00440082"/>
    <w:rsid w:val="00441E56"/>
    <w:rsid w:val="0044218D"/>
    <w:rsid w:val="0044632C"/>
    <w:rsid w:val="0045305F"/>
    <w:rsid w:val="00461CAA"/>
    <w:rsid w:val="004661A0"/>
    <w:rsid w:val="004711ED"/>
    <w:rsid w:val="0047514E"/>
    <w:rsid w:val="00476420"/>
    <w:rsid w:val="00487E00"/>
    <w:rsid w:val="00492A20"/>
    <w:rsid w:val="004A0E62"/>
    <w:rsid w:val="004A32E2"/>
    <w:rsid w:val="004A47F8"/>
    <w:rsid w:val="004A62DB"/>
    <w:rsid w:val="004B08FD"/>
    <w:rsid w:val="004B0AE9"/>
    <w:rsid w:val="004B1F74"/>
    <w:rsid w:val="004B53A4"/>
    <w:rsid w:val="004B54E8"/>
    <w:rsid w:val="004B714B"/>
    <w:rsid w:val="004C08B0"/>
    <w:rsid w:val="004C147D"/>
    <w:rsid w:val="004C1AE9"/>
    <w:rsid w:val="004C1C8B"/>
    <w:rsid w:val="004C537E"/>
    <w:rsid w:val="004C60BB"/>
    <w:rsid w:val="004C6BD1"/>
    <w:rsid w:val="004C7978"/>
    <w:rsid w:val="004C7BBB"/>
    <w:rsid w:val="004D131C"/>
    <w:rsid w:val="004D1841"/>
    <w:rsid w:val="004D1C1A"/>
    <w:rsid w:val="004D7561"/>
    <w:rsid w:val="004D7CCD"/>
    <w:rsid w:val="004E1F87"/>
    <w:rsid w:val="004E342D"/>
    <w:rsid w:val="004E4168"/>
    <w:rsid w:val="004F1D65"/>
    <w:rsid w:val="004F4073"/>
    <w:rsid w:val="004F6F62"/>
    <w:rsid w:val="00501951"/>
    <w:rsid w:val="00503D65"/>
    <w:rsid w:val="00506231"/>
    <w:rsid w:val="0050667C"/>
    <w:rsid w:val="00506F53"/>
    <w:rsid w:val="00512849"/>
    <w:rsid w:val="00514661"/>
    <w:rsid w:val="00516A17"/>
    <w:rsid w:val="00516E1F"/>
    <w:rsid w:val="00516E32"/>
    <w:rsid w:val="00517B50"/>
    <w:rsid w:val="00517EBB"/>
    <w:rsid w:val="00520F25"/>
    <w:rsid w:val="005218B7"/>
    <w:rsid w:val="005252F9"/>
    <w:rsid w:val="00527691"/>
    <w:rsid w:val="005305EC"/>
    <w:rsid w:val="005307CD"/>
    <w:rsid w:val="00531394"/>
    <w:rsid w:val="00533DAB"/>
    <w:rsid w:val="00537283"/>
    <w:rsid w:val="0054163F"/>
    <w:rsid w:val="0054232D"/>
    <w:rsid w:val="005514E1"/>
    <w:rsid w:val="00553442"/>
    <w:rsid w:val="00555C9B"/>
    <w:rsid w:val="00562B8F"/>
    <w:rsid w:val="00563BF0"/>
    <w:rsid w:val="00566AD5"/>
    <w:rsid w:val="00570866"/>
    <w:rsid w:val="0057309C"/>
    <w:rsid w:val="00574A54"/>
    <w:rsid w:val="00581721"/>
    <w:rsid w:val="00583475"/>
    <w:rsid w:val="005837E9"/>
    <w:rsid w:val="0058591F"/>
    <w:rsid w:val="005875B2"/>
    <w:rsid w:val="00587709"/>
    <w:rsid w:val="00587752"/>
    <w:rsid w:val="005879C3"/>
    <w:rsid w:val="00594B7D"/>
    <w:rsid w:val="00595172"/>
    <w:rsid w:val="005955A3"/>
    <w:rsid w:val="005957F8"/>
    <w:rsid w:val="005A1B6A"/>
    <w:rsid w:val="005A2D45"/>
    <w:rsid w:val="005A35F6"/>
    <w:rsid w:val="005A53B3"/>
    <w:rsid w:val="005A562B"/>
    <w:rsid w:val="005A6A98"/>
    <w:rsid w:val="005A7ECB"/>
    <w:rsid w:val="005B0644"/>
    <w:rsid w:val="005B6006"/>
    <w:rsid w:val="005B7352"/>
    <w:rsid w:val="005C14DD"/>
    <w:rsid w:val="005C3BC8"/>
    <w:rsid w:val="005C3E45"/>
    <w:rsid w:val="005C518F"/>
    <w:rsid w:val="005C7DAC"/>
    <w:rsid w:val="005D0257"/>
    <w:rsid w:val="005D274E"/>
    <w:rsid w:val="005E2CFC"/>
    <w:rsid w:val="005F0891"/>
    <w:rsid w:val="00600789"/>
    <w:rsid w:val="00602345"/>
    <w:rsid w:val="00607922"/>
    <w:rsid w:val="00612913"/>
    <w:rsid w:val="00620D38"/>
    <w:rsid w:val="00625751"/>
    <w:rsid w:val="0063015D"/>
    <w:rsid w:val="00630B8D"/>
    <w:rsid w:val="00635102"/>
    <w:rsid w:val="00641BDD"/>
    <w:rsid w:val="006514FC"/>
    <w:rsid w:val="006526AA"/>
    <w:rsid w:val="00652F42"/>
    <w:rsid w:val="006568BA"/>
    <w:rsid w:val="006607A1"/>
    <w:rsid w:val="00660C5B"/>
    <w:rsid w:val="00666EDF"/>
    <w:rsid w:val="00667030"/>
    <w:rsid w:val="006702EA"/>
    <w:rsid w:val="006751F5"/>
    <w:rsid w:val="006771E8"/>
    <w:rsid w:val="00680A8A"/>
    <w:rsid w:val="006831C2"/>
    <w:rsid w:val="00684920"/>
    <w:rsid w:val="0068497E"/>
    <w:rsid w:val="0068629F"/>
    <w:rsid w:val="00691915"/>
    <w:rsid w:val="00692AB3"/>
    <w:rsid w:val="00695927"/>
    <w:rsid w:val="006970E3"/>
    <w:rsid w:val="006A0C73"/>
    <w:rsid w:val="006A1950"/>
    <w:rsid w:val="006A2896"/>
    <w:rsid w:val="006A291B"/>
    <w:rsid w:val="006A5AC7"/>
    <w:rsid w:val="006A6C0B"/>
    <w:rsid w:val="006B236A"/>
    <w:rsid w:val="006B65AB"/>
    <w:rsid w:val="006B661F"/>
    <w:rsid w:val="006B6986"/>
    <w:rsid w:val="006C119B"/>
    <w:rsid w:val="006C5F87"/>
    <w:rsid w:val="006E05B4"/>
    <w:rsid w:val="006E0B5B"/>
    <w:rsid w:val="006E2474"/>
    <w:rsid w:val="006E2D30"/>
    <w:rsid w:val="006E4B6F"/>
    <w:rsid w:val="006E7C6F"/>
    <w:rsid w:val="006F0683"/>
    <w:rsid w:val="006F29E6"/>
    <w:rsid w:val="006F2AD1"/>
    <w:rsid w:val="006F4A3F"/>
    <w:rsid w:val="006F6F22"/>
    <w:rsid w:val="00700648"/>
    <w:rsid w:val="00704190"/>
    <w:rsid w:val="0070552B"/>
    <w:rsid w:val="00705839"/>
    <w:rsid w:val="00707453"/>
    <w:rsid w:val="00707479"/>
    <w:rsid w:val="00711591"/>
    <w:rsid w:val="00713412"/>
    <w:rsid w:val="0071474E"/>
    <w:rsid w:val="007155D1"/>
    <w:rsid w:val="007178C2"/>
    <w:rsid w:val="007179BB"/>
    <w:rsid w:val="00724992"/>
    <w:rsid w:val="00725EB4"/>
    <w:rsid w:val="0073314D"/>
    <w:rsid w:val="007337AD"/>
    <w:rsid w:val="0073395D"/>
    <w:rsid w:val="00740621"/>
    <w:rsid w:val="00740C8D"/>
    <w:rsid w:val="00741BC5"/>
    <w:rsid w:val="00743443"/>
    <w:rsid w:val="00743C66"/>
    <w:rsid w:val="00744D4E"/>
    <w:rsid w:val="00745726"/>
    <w:rsid w:val="00752DF6"/>
    <w:rsid w:val="007535CB"/>
    <w:rsid w:val="00756336"/>
    <w:rsid w:val="0076316E"/>
    <w:rsid w:val="00766CC0"/>
    <w:rsid w:val="00771B92"/>
    <w:rsid w:val="00774D0F"/>
    <w:rsid w:val="007758B7"/>
    <w:rsid w:val="00777FF0"/>
    <w:rsid w:val="007811B9"/>
    <w:rsid w:val="00782C12"/>
    <w:rsid w:val="00785CC1"/>
    <w:rsid w:val="00787899"/>
    <w:rsid w:val="00787B92"/>
    <w:rsid w:val="007A1518"/>
    <w:rsid w:val="007B275E"/>
    <w:rsid w:val="007B2D4A"/>
    <w:rsid w:val="007C3A36"/>
    <w:rsid w:val="007C6118"/>
    <w:rsid w:val="007C6776"/>
    <w:rsid w:val="007D10BB"/>
    <w:rsid w:val="007D1F36"/>
    <w:rsid w:val="007D354C"/>
    <w:rsid w:val="007D5E0C"/>
    <w:rsid w:val="007E171E"/>
    <w:rsid w:val="007F1942"/>
    <w:rsid w:val="007F61DA"/>
    <w:rsid w:val="00804A6D"/>
    <w:rsid w:val="00814323"/>
    <w:rsid w:val="008154E5"/>
    <w:rsid w:val="0081754F"/>
    <w:rsid w:val="00821EEA"/>
    <w:rsid w:val="00821EED"/>
    <w:rsid w:val="0082232E"/>
    <w:rsid w:val="008226B8"/>
    <w:rsid w:val="0082573B"/>
    <w:rsid w:val="00825A26"/>
    <w:rsid w:val="0084309A"/>
    <w:rsid w:val="00850667"/>
    <w:rsid w:val="00851AC1"/>
    <w:rsid w:val="00852121"/>
    <w:rsid w:val="00854BC4"/>
    <w:rsid w:val="00854D20"/>
    <w:rsid w:val="008570B5"/>
    <w:rsid w:val="00857DB2"/>
    <w:rsid w:val="00860FD5"/>
    <w:rsid w:val="00863AA2"/>
    <w:rsid w:val="00865FCE"/>
    <w:rsid w:val="0086696F"/>
    <w:rsid w:val="0087015D"/>
    <w:rsid w:val="00872571"/>
    <w:rsid w:val="008725D0"/>
    <w:rsid w:val="00872A1A"/>
    <w:rsid w:val="00873018"/>
    <w:rsid w:val="008730E1"/>
    <w:rsid w:val="00873591"/>
    <w:rsid w:val="00875B1F"/>
    <w:rsid w:val="00882815"/>
    <w:rsid w:val="008836DA"/>
    <w:rsid w:val="008858E2"/>
    <w:rsid w:val="00886696"/>
    <w:rsid w:val="008902A8"/>
    <w:rsid w:val="00891EFE"/>
    <w:rsid w:val="00892C3D"/>
    <w:rsid w:val="00892E2B"/>
    <w:rsid w:val="008931E9"/>
    <w:rsid w:val="008A0320"/>
    <w:rsid w:val="008A2A3A"/>
    <w:rsid w:val="008A3727"/>
    <w:rsid w:val="008A3D3E"/>
    <w:rsid w:val="008A6477"/>
    <w:rsid w:val="008A7386"/>
    <w:rsid w:val="008B7248"/>
    <w:rsid w:val="008C2B06"/>
    <w:rsid w:val="008C5AC9"/>
    <w:rsid w:val="008C68E8"/>
    <w:rsid w:val="008D14A5"/>
    <w:rsid w:val="008D1E0E"/>
    <w:rsid w:val="008D46AD"/>
    <w:rsid w:val="008D75E0"/>
    <w:rsid w:val="008E0826"/>
    <w:rsid w:val="008E2EEB"/>
    <w:rsid w:val="008E303C"/>
    <w:rsid w:val="008E45F1"/>
    <w:rsid w:val="008E6DE5"/>
    <w:rsid w:val="008F0EC2"/>
    <w:rsid w:val="008F791C"/>
    <w:rsid w:val="008F7EF9"/>
    <w:rsid w:val="00900589"/>
    <w:rsid w:val="00901ADA"/>
    <w:rsid w:val="00901B69"/>
    <w:rsid w:val="0090344C"/>
    <w:rsid w:val="009058A7"/>
    <w:rsid w:val="00920522"/>
    <w:rsid w:val="00922D5C"/>
    <w:rsid w:val="009246A1"/>
    <w:rsid w:val="00925A64"/>
    <w:rsid w:val="009377D9"/>
    <w:rsid w:val="00940D7F"/>
    <w:rsid w:val="00944B01"/>
    <w:rsid w:val="00951879"/>
    <w:rsid w:val="00951B29"/>
    <w:rsid w:val="0095539F"/>
    <w:rsid w:val="009622E9"/>
    <w:rsid w:val="00967DD1"/>
    <w:rsid w:val="00973769"/>
    <w:rsid w:val="00980014"/>
    <w:rsid w:val="00986633"/>
    <w:rsid w:val="009908D7"/>
    <w:rsid w:val="00990D1A"/>
    <w:rsid w:val="00993BE2"/>
    <w:rsid w:val="0099716E"/>
    <w:rsid w:val="00997883"/>
    <w:rsid w:val="00997BD1"/>
    <w:rsid w:val="009A0AA9"/>
    <w:rsid w:val="009A2537"/>
    <w:rsid w:val="009A2BCF"/>
    <w:rsid w:val="009B1541"/>
    <w:rsid w:val="009B1F19"/>
    <w:rsid w:val="009B263D"/>
    <w:rsid w:val="009C192D"/>
    <w:rsid w:val="009C6C62"/>
    <w:rsid w:val="009D0E75"/>
    <w:rsid w:val="009D41C6"/>
    <w:rsid w:val="009D5563"/>
    <w:rsid w:val="009E2CDE"/>
    <w:rsid w:val="009E34CD"/>
    <w:rsid w:val="009E4BAA"/>
    <w:rsid w:val="009E61DF"/>
    <w:rsid w:val="009E7117"/>
    <w:rsid w:val="009F087C"/>
    <w:rsid w:val="009F6625"/>
    <w:rsid w:val="009F7B0F"/>
    <w:rsid w:val="00A0229A"/>
    <w:rsid w:val="00A02B25"/>
    <w:rsid w:val="00A0344C"/>
    <w:rsid w:val="00A10D77"/>
    <w:rsid w:val="00A155DD"/>
    <w:rsid w:val="00A17C20"/>
    <w:rsid w:val="00A25C7C"/>
    <w:rsid w:val="00A3041A"/>
    <w:rsid w:val="00A32078"/>
    <w:rsid w:val="00A32AE7"/>
    <w:rsid w:val="00A36E06"/>
    <w:rsid w:val="00A37FB6"/>
    <w:rsid w:val="00A422CD"/>
    <w:rsid w:val="00A46064"/>
    <w:rsid w:val="00A4665E"/>
    <w:rsid w:val="00A521C7"/>
    <w:rsid w:val="00A54431"/>
    <w:rsid w:val="00A643E7"/>
    <w:rsid w:val="00A646D8"/>
    <w:rsid w:val="00A646E7"/>
    <w:rsid w:val="00A653BE"/>
    <w:rsid w:val="00A67FB2"/>
    <w:rsid w:val="00A707EB"/>
    <w:rsid w:val="00A712EB"/>
    <w:rsid w:val="00A7321A"/>
    <w:rsid w:val="00A733B3"/>
    <w:rsid w:val="00A750B7"/>
    <w:rsid w:val="00A75893"/>
    <w:rsid w:val="00A75963"/>
    <w:rsid w:val="00A75ADB"/>
    <w:rsid w:val="00A77943"/>
    <w:rsid w:val="00A8143D"/>
    <w:rsid w:val="00A8163F"/>
    <w:rsid w:val="00A81953"/>
    <w:rsid w:val="00A81BDF"/>
    <w:rsid w:val="00A90051"/>
    <w:rsid w:val="00A902FD"/>
    <w:rsid w:val="00A91461"/>
    <w:rsid w:val="00A91C99"/>
    <w:rsid w:val="00A93178"/>
    <w:rsid w:val="00A93EB0"/>
    <w:rsid w:val="00A940EF"/>
    <w:rsid w:val="00A95434"/>
    <w:rsid w:val="00A9574F"/>
    <w:rsid w:val="00A97962"/>
    <w:rsid w:val="00AA3B49"/>
    <w:rsid w:val="00AA6A21"/>
    <w:rsid w:val="00AA703F"/>
    <w:rsid w:val="00AA7CC3"/>
    <w:rsid w:val="00AB3828"/>
    <w:rsid w:val="00AB6C55"/>
    <w:rsid w:val="00AC2037"/>
    <w:rsid w:val="00AC5B34"/>
    <w:rsid w:val="00AC67F7"/>
    <w:rsid w:val="00AC79C6"/>
    <w:rsid w:val="00AD00BC"/>
    <w:rsid w:val="00AD10A5"/>
    <w:rsid w:val="00AD29AE"/>
    <w:rsid w:val="00AD74CB"/>
    <w:rsid w:val="00AE205B"/>
    <w:rsid w:val="00AE57C8"/>
    <w:rsid w:val="00AF0553"/>
    <w:rsid w:val="00AF0583"/>
    <w:rsid w:val="00AF1AA2"/>
    <w:rsid w:val="00AF5A50"/>
    <w:rsid w:val="00AF5BA1"/>
    <w:rsid w:val="00AF6384"/>
    <w:rsid w:val="00AF6C8B"/>
    <w:rsid w:val="00B01254"/>
    <w:rsid w:val="00B0135E"/>
    <w:rsid w:val="00B03FFB"/>
    <w:rsid w:val="00B128B0"/>
    <w:rsid w:val="00B20773"/>
    <w:rsid w:val="00B4025D"/>
    <w:rsid w:val="00B42C50"/>
    <w:rsid w:val="00B444B8"/>
    <w:rsid w:val="00B47B8E"/>
    <w:rsid w:val="00B500F2"/>
    <w:rsid w:val="00B51E2C"/>
    <w:rsid w:val="00B5336C"/>
    <w:rsid w:val="00B55CA7"/>
    <w:rsid w:val="00B578F9"/>
    <w:rsid w:val="00B57AE2"/>
    <w:rsid w:val="00B6002E"/>
    <w:rsid w:val="00B601C1"/>
    <w:rsid w:val="00B62C9E"/>
    <w:rsid w:val="00B647F8"/>
    <w:rsid w:val="00B6494D"/>
    <w:rsid w:val="00B667E6"/>
    <w:rsid w:val="00B675F4"/>
    <w:rsid w:val="00B7013C"/>
    <w:rsid w:val="00B71F7F"/>
    <w:rsid w:val="00B7280F"/>
    <w:rsid w:val="00B7311C"/>
    <w:rsid w:val="00B732B5"/>
    <w:rsid w:val="00B80739"/>
    <w:rsid w:val="00B82C17"/>
    <w:rsid w:val="00B83552"/>
    <w:rsid w:val="00B83BB0"/>
    <w:rsid w:val="00B90154"/>
    <w:rsid w:val="00B925BB"/>
    <w:rsid w:val="00B92CAC"/>
    <w:rsid w:val="00B95D15"/>
    <w:rsid w:val="00B965DC"/>
    <w:rsid w:val="00B976B3"/>
    <w:rsid w:val="00BA15BE"/>
    <w:rsid w:val="00BA6B3D"/>
    <w:rsid w:val="00BA76E9"/>
    <w:rsid w:val="00BA7D72"/>
    <w:rsid w:val="00BB5293"/>
    <w:rsid w:val="00BB6173"/>
    <w:rsid w:val="00BC52C9"/>
    <w:rsid w:val="00BC5540"/>
    <w:rsid w:val="00BC6CE6"/>
    <w:rsid w:val="00BD1815"/>
    <w:rsid w:val="00BE1128"/>
    <w:rsid w:val="00BE7786"/>
    <w:rsid w:val="00BF3D35"/>
    <w:rsid w:val="00BF43D2"/>
    <w:rsid w:val="00BF6843"/>
    <w:rsid w:val="00C033C3"/>
    <w:rsid w:val="00C05DB4"/>
    <w:rsid w:val="00C11F14"/>
    <w:rsid w:val="00C135F4"/>
    <w:rsid w:val="00C20649"/>
    <w:rsid w:val="00C20D12"/>
    <w:rsid w:val="00C21C2D"/>
    <w:rsid w:val="00C24BC6"/>
    <w:rsid w:val="00C25CA6"/>
    <w:rsid w:val="00C26660"/>
    <w:rsid w:val="00C30B46"/>
    <w:rsid w:val="00C3104A"/>
    <w:rsid w:val="00C31D37"/>
    <w:rsid w:val="00C325F9"/>
    <w:rsid w:val="00C32E37"/>
    <w:rsid w:val="00C32E66"/>
    <w:rsid w:val="00C35C35"/>
    <w:rsid w:val="00C405EA"/>
    <w:rsid w:val="00C40FD4"/>
    <w:rsid w:val="00C4107E"/>
    <w:rsid w:val="00C410FA"/>
    <w:rsid w:val="00C41C64"/>
    <w:rsid w:val="00C41CD7"/>
    <w:rsid w:val="00C442F3"/>
    <w:rsid w:val="00C443F3"/>
    <w:rsid w:val="00C46B24"/>
    <w:rsid w:val="00C5330C"/>
    <w:rsid w:val="00C54F22"/>
    <w:rsid w:val="00C61C94"/>
    <w:rsid w:val="00C61F09"/>
    <w:rsid w:val="00C6537B"/>
    <w:rsid w:val="00C6603C"/>
    <w:rsid w:val="00C66087"/>
    <w:rsid w:val="00C7228B"/>
    <w:rsid w:val="00C73B07"/>
    <w:rsid w:val="00C765FD"/>
    <w:rsid w:val="00C81943"/>
    <w:rsid w:val="00C86327"/>
    <w:rsid w:val="00C91CF2"/>
    <w:rsid w:val="00C92289"/>
    <w:rsid w:val="00C92319"/>
    <w:rsid w:val="00C932B8"/>
    <w:rsid w:val="00C96288"/>
    <w:rsid w:val="00C96EDC"/>
    <w:rsid w:val="00CA1D0D"/>
    <w:rsid w:val="00CA2354"/>
    <w:rsid w:val="00CA2C14"/>
    <w:rsid w:val="00CA2F20"/>
    <w:rsid w:val="00CA3EBD"/>
    <w:rsid w:val="00CA4EDA"/>
    <w:rsid w:val="00CA7933"/>
    <w:rsid w:val="00CB2CE7"/>
    <w:rsid w:val="00CB3123"/>
    <w:rsid w:val="00CC1390"/>
    <w:rsid w:val="00CC1744"/>
    <w:rsid w:val="00CC3B5E"/>
    <w:rsid w:val="00CC4E54"/>
    <w:rsid w:val="00CC66B8"/>
    <w:rsid w:val="00CC6F9A"/>
    <w:rsid w:val="00CD5B94"/>
    <w:rsid w:val="00CD6BC6"/>
    <w:rsid w:val="00CE0E2B"/>
    <w:rsid w:val="00CE140F"/>
    <w:rsid w:val="00CE1F15"/>
    <w:rsid w:val="00CE32E3"/>
    <w:rsid w:val="00CE40B3"/>
    <w:rsid w:val="00CF12E8"/>
    <w:rsid w:val="00CF1F62"/>
    <w:rsid w:val="00CF35EA"/>
    <w:rsid w:val="00CF5347"/>
    <w:rsid w:val="00D001CD"/>
    <w:rsid w:val="00D0504D"/>
    <w:rsid w:val="00D057E7"/>
    <w:rsid w:val="00D05B39"/>
    <w:rsid w:val="00D05CA9"/>
    <w:rsid w:val="00D13DB9"/>
    <w:rsid w:val="00D14021"/>
    <w:rsid w:val="00D2045C"/>
    <w:rsid w:val="00D21362"/>
    <w:rsid w:val="00D25BC4"/>
    <w:rsid w:val="00D370B1"/>
    <w:rsid w:val="00D37F69"/>
    <w:rsid w:val="00D44B7A"/>
    <w:rsid w:val="00D475FC"/>
    <w:rsid w:val="00D47F30"/>
    <w:rsid w:val="00D47F8B"/>
    <w:rsid w:val="00D50B55"/>
    <w:rsid w:val="00D52FFF"/>
    <w:rsid w:val="00D55481"/>
    <w:rsid w:val="00D55CF2"/>
    <w:rsid w:val="00D56C01"/>
    <w:rsid w:val="00D56E5C"/>
    <w:rsid w:val="00D57188"/>
    <w:rsid w:val="00D607AE"/>
    <w:rsid w:val="00D6292D"/>
    <w:rsid w:val="00D71BB2"/>
    <w:rsid w:val="00D74072"/>
    <w:rsid w:val="00D77485"/>
    <w:rsid w:val="00D77758"/>
    <w:rsid w:val="00D77A1D"/>
    <w:rsid w:val="00D82D98"/>
    <w:rsid w:val="00D830BC"/>
    <w:rsid w:val="00D854C2"/>
    <w:rsid w:val="00D90F47"/>
    <w:rsid w:val="00D919F6"/>
    <w:rsid w:val="00D92975"/>
    <w:rsid w:val="00D92D3E"/>
    <w:rsid w:val="00D94BCE"/>
    <w:rsid w:val="00D95633"/>
    <w:rsid w:val="00D9770A"/>
    <w:rsid w:val="00DA0608"/>
    <w:rsid w:val="00DA61EA"/>
    <w:rsid w:val="00DB0FEC"/>
    <w:rsid w:val="00DB29A0"/>
    <w:rsid w:val="00DB59B6"/>
    <w:rsid w:val="00DC0483"/>
    <w:rsid w:val="00DC13AD"/>
    <w:rsid w:val="00DC4365"/>
    <w:rsid w:val="00DC48CF"/>
    <w:rsid w:val="00DD6DBA"/>
    <w:rsid w:val="00DE0CFE"/>
    <w:rsid w:val="00DE53E1"/>
    <w:rsid w:val="00DE5441"/>
    <w:rsid w:val="00DF08E4"/>
    <w:rsid w:val="00DF1288"/>
    <w:rsid w:val="00DF12E8"/>
    <w:rsid w:val="00DF14C4"/>
    <w:rsid w:val="00DF15E3"/>
    <w:rsid w:val="00DF25B6"/>
    <w:rsid w:val="00DF4628"/>
    <w:rsid w:val="00E0208A"/>
    <w:rsid w:val="00E1162F"/>
    <w:rsid w:val="00E14F7B"/>
    <w:rsid w:val="00E166F7"/>
    <w:rsid w:val="00E2050F"/>
    <w:rsid w:val="00E245D9"/>
    <w:rsid w:val="00E24F22"/>
    <w:rsid w:val="00E31E7F"/>
    <w:rsid w:val="00E32BE2"/>
    <w:rsid w:val="00E3392D"/>
    <w:rsid w:val="00E33EFA"/>
    <w:rsid w:val="00E46675"/>
    <w:rsid w:val="00E46C8A"/>
    <w:rsid w:val="00E47D1E"/>
    <w:rsid w:val="00E54082"/>
    <w:rsid w:val="00E5445F"/>
    <w:rsid w:val="00E62585"/>
    <w:rsid w:val="00E62F77"/>
    <w:rsid w:val="00E63343"/>
    <w:rsid w:val="00E66038"/>
    <w:rsid w:val="00E67AE7"/>
    <w:rsid w:val="00E700B3"/>
    <w:rsid w:val="00E71909"/>
    <w:rsid w:val="00E72712"/>
    <w:rsid w:val="00E73651"/>
    <w:rsid w:val="00E76FE4"/>
    <w:rsid w:val="00E83AC8"/>
    <w:rsid w:val="00E84786"/>
    <w:rsid w:val="00E84A2F"/>
    <w:rsid w:val="00E86A16"/>
    <w:rsid w:val="00E870C0"/>
    <w:rsid w:val="00E87311"/>
    <w:rsid w:val="00E87383"/>
    <w:rsid w:val="00E92F9D"/>
    <w:rsid w:val="00E9323B"/>
    <w:rsid w:val="00E963FC"/>
    <w:rsid w:val="00EA5248"/>
    <w:rsid w:val="00EA580C"/>
    <w:rsid w:val="00EA6EFC"/>
    <w:rsid w:val="00EB0A88"/>
    <w:rsid w:val="00EB129B"/>
    <w:rsid w:val="00EB471C"/>
    <w:rsid w:val="00EB5CDD"/>
    <w:rsid w:val="00EC012A"/>
    <w:rsid w:val="00EC15FB"/>
    <w:rsid w:val="00EC7156"/>
    <w:rsid w:val="00ED2DA5"/>
    <w:rsid w:val="00ED6655"/>
    <w:rsid w:val="00ED7245"/>
    <w:rsid w:val="00EF0B93"/>
    <w:rsid w:val="00EF5B5B"/>
    <w:rsid w:val="00F00968"/>
    <w:rsid w:val="00F06D75"/>
    <w:rsid w:val="00F1164B"/>
    <w:rsid w:val="00F12C8B"/>
    <w:rsid w:val="00F13354"/>
    <w:rsid w:val="00F13BC1"/>
    <w:rsid w:val="00F150E8"/>
    <w:rsid w:val="00F15F20"/>
    <w:rsid w:val="00F17CC3"/>
    <w:rsid w:val="00F26198"/>
    <w:rsid w:val="00F26B7D"/>
    <w:rsid w:val="00F307F3"/>
    <w:rsid w:val="00F30D64"/>
    <w:rsid w:val="00F32E00"/>
    <w:rsid w:val="00F33E17"/>
    <w:rsid w:val="00F34712"/>
    <w:rsid w:val="00F42B81"/>
    <w:rsid w:val="00F43C1A"/>
    <w:rsid w:val="00F45D9F"/>
    <w:rsid w:val="00F4631C"/>
    <w:rsid w:val="00F4705F"/>
    <w:rsid w:val="00F524A9"/>
    <w:rsid w:val="00F53453"/>
    <w:rsid w:val="00F55F52"/>
    <w:rsid w:val="00F57337"/>
    <w:rsid w:val="00F61CD1"/>
    <w:rsid w:val="00F62AD8"/>
    <w:rsid w:val="00F6456A"/>
    <w:rsid w:val="00F65158"/>
    <w:rsid w:val="00F65BED"/>
    <w:rsid w:val="00F70B18"/>
    <w:rsid w:val="00F71373"/>
    <w:rsid w:val="00F71750"/>
    <w:rsid w:val="00F7591B"/>
    <w:rsid w:val="00F8019F"/>
    <w:rsid w:val="00F8044A"/>
    <w:rsid w:val="00F8119D"/>
    <w:rsid w:val="00F811E5"/>
    <w:rsid w:val="00F82F64"/>
    <w:rsid w:val="00F8615F"/>
    <w:rsid w:val="00F863B6"/>
    <w:rsid w:val="00F976D6"/>
    <w:rsid w:val="00FA23D6"/>
    <w:rsid w:val="00FA3704"/>
    <w:rsid w:val="00FA646E"/>
    <w:rsid w:val="00FB296A"/>
    <w:rsid w:val="00FB722E"/>
    <w:rsid w:val="00FB7CF4"/>
    <w:rsid w:val="00FC0057"/>
    <w:rsid w:val="00FC3252"/>
    <w:rsid w:val="00FD127E"/>
    <w:rsid w:val="00FE09F5"/>
    <w:rsid w:val="00FE5009"/>
    <w:rsid w:val="00FE51C3"/>
    <w:rsid w:val="00FE702F"/>
    <w:rsid w:val="00FF26F1"/>
    <w:rsid w:val="00FF4276"/>
    <w:rsid w:val="00FF6215"/>
    <w:rsid w:val="00FF64DF"/>
    <w:rsid w:val="00FF6A3F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87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B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A2B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BCF"/>
    <w:rPr>
      <w:rFonts w:ascii="Cambria" w:hAnsi="Cambria"/>
      <w:b/>
      <w:kern w:val="32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A2BCF"/>
    <w:rPr>
      <w:rFonts w:ascii="Times New Roman" w:hAnsi="Times New Roman"/>
      <w:b/>
      <w:sz w:val="28"/>
      <w:lang w:eastAsia="ru-RU"/>
    </w:rPr>
  </w:style>
  <w:style w:type="paragraph" w:styleId="a3">
    <w:name w:val="Normal (Web)"/>
    <w:basedOn w:val="a"/>
    <w:uiPriority w:val="99"/>
    <w:rsid w:val="009A2BCF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paragraph" w:customStyle="1" w:styleId="a4">
    <w:name w:val="_ТЕКСТ"/>
    <w:basedOn w:val="a"/>
    <w:link w:val="a5"/>
    <w:uiPriority w:val="99"/>
    <w:rsid w:val="009A2BCF"/>
    <w:pPr>
      <w:spacing w:line="360" w:lineRule="auto"/>
      <w:ind w:firstLine="709"/>
      <w:jc w:val="both"/>
    </w:pPr>
    <w:rPr>
      <w:rFonts w:ascii="Arial" w:hAnsi="Arial"/>
      <w:szCs w:val="20"/>
      <w:lang w:eastAsia="en-US"/>
    </w:rPr>
  </w:style>
  <w:style w:type="character" w:customStyle="1" w:styleId="a5">
    <w:name w:val="_ТЕКСТ Знак"/>
    <w:link w:val="a4"/>
    <w:uiPriority w:val="99"/>
    <w:locked/>
    <w:rsid w:val="009A2BCF"/>
    <w:rPr>
      <w:rFonts w:ascii="Arial" w:hAnsi="Arial"/>
      <w:sz w:val="20"/>
    </w:rPr>
  </w:style>
  <w:style w:type="paragraph" w:customStyle="1" w:styleId="ConsPlusTitle">
    <w:name w:val="ConsPlusTitle"/>
    <w:uiPriority w:val="99"/>
    <w:rsid w:val="009A2B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A2B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Обычный + По ширине"/>
    <w:aliases w:val="Междустр.интервал:  одинарный + Междустр.интервал:  одина..."/>
    <w:basedOn w:val="a"/>
    <w:uiPriority w:val="99"/>
    <w:rsid w:val="009A2BCF"/>
    <w:pPr>
      <w:spacing w:line="360" w:lineRule="auto"/>
      <w:jc w:val="both"/>
    </w:pPr>
  </w:style>
  <w:style w:type="character" w:styleId="a7">
    <w:name w:val="page number"/>
    <w:basedOn w:val="a0"/>
    <w:uiPriority w:val="99"/>
    <w:rsid w:val="009A2BCF"/>
  </w:style>
  <w:style w:type="paragraph" w:styleId="a8">
    <w:name w:val="footer"/>
    <w:basedOn w:val="a"/>
    <w:link w:val="a9"/>
    <w:uiPriority w:val="99"/>
    <w:rsid w:val="009A2BCF"/>
    <w:pPr>
      <w:tabs>
        <w:tab w:val="center" w:pos="4677"/>
        <w:tab w:val="right" w:pos="9355"/>
      </w:tabs>
      <w:spacing w:after="200" w:line="276" w:lineRule="auto"/>
    </w:pPr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A2BCF"/>
    <w:rPr>
      <w:rFonts w:ascii="Calibri" w:hAnsi="Calibri"/>
    </w:rPr>
  </w:style>
  <w:style w:type="paragraph" w:customStyle="1" w:styleId="11">
    <w:name w:val="Абзац списка1"/>
    <w:basedOn w:val="a"/>
    <w:rsid w:val="009A2BCF"/>
    <w:pPr>
      <w:ind w:left="708"/>
    </w:pPr>
  </w:style>
  <w:style w:type="paragraph" w:customStyle="1" w:styleId="aa">
    <w:name w:val="Чертежный"/>
    <w:uiPriority w:val="99"/>
    <w:rsid w:val="009A2BCF"/>
    <w:pPr>
      <w:jc w:val="both"/>
    </w:pPr>
    <w:rPr>
      <w:rFonts w:ascii="ISOCPEUR" w:hAnsi="ISOCPEUR" w:cs="Times New Roman"/>
      <w:i/>
      <w:sz w:val="28"/>
      <w:lang w:val="uk-UA"/>
    </w:rPr>
  </w:style>
  <w:style w:type="character" w:customStyle="1" w:styleId="apple-converted-space">
    <w:name w:val="apple-converted-space"/>
    <w:uiPriority w:val="99"/>
    <w:rsid w:val="009A2BCF"/>
  </w:style>
  <w:style w:type="paragraph" w:customStyle="1" w:styleId="6">
    <w:name w:val="Основной текст6"/>
    <w:basedOn w:val="a"/>
    <w:link w:val="ab"/>
    <w:uiPriority w:val="99"/>
    <w:rsid w:val="009A2BCF"/>
    <w:pPr>
      <w:shd w:val="clear" w:color="auto" w:fill="FFFFFF"/>
      <w:spacing w:before="420" w:line="322" w:lineRule="exact"/>
      <w:ind w:hanging="560"/>
    </w:pPr>
    <w:rPr>
      <w:rFonts w:ascii="Arial" w:hAnsi="Arial" w:cs="Arial"/>
      <w:color w:val="000000"/>
      <w:spacing w:val="-10"/>
    </w:rPr>
  </w:style>
  <w:style w:type="character" w:customStyle="1" w:styleId="ab">
    <w:name w:val="Основной текст_"/>
    <w:link w:val="6"/>
    <w:uiPriority w:val="99"/>
    <w:locked/>
    <w:rsid w:val="009A2BCF"/>
    <w:rPr>
      <w:rFonts w:ascii="Arial" w:hAnsi="Arial"/>
      <w:color w:val="000000"/>
      <w:spacing w:val="-10"/>
      <w:sz w:val="24"/>
      <w:shd w:val="clear" w:color="auto" w:fill="FFFFFF"/>
      <w:lang w:eastAsia="ru-RU"/>
    </w:rPr>
  </w:style>
  <w:style w:type="paragraph" w:customStyle="1" w:styleId="ac">
    <w:name w:val="!Обычный текст"/>
    <w:basedOn w:val="a"/>
    <w:link w:val="ad"/>
    <w:uiPriority w:val="99"/>
    <w:rsid w:val="009A2BCF"/>
    <w:pPr>
      <w:spacing w:line="360" w:lineRule="auto"/>
      <w:ind w:left="284"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!Обычный текст Знак"/>
    <w:link w:val="ac"/>
    <w:uiPriority w:val="99"/>
    <w:locked/>
    <w:rsid w:val="009A2BCF"/>
    <w:rPr>
      <w:rFonts w:ascii="Times New Roman" w:hAnsi="Times New Roman"/>
      <w:sz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9A2B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A2BCF"/>
    <w:rPr>
      <w:rFonts w:ascii="Tahoma" w:hAnsi="Tahoma"/>
      <w:sz w:val="16"/>
      <w:lang w:eastAsia="ru-RU"/>
    </w:rPr>
  </w:style>
  <w:style w:type="paragraph" w:styleId="af0">
    <w:name w:val="header"/>
    <w:aliases w:val="ВерхКолонтитул"/>
    <w:basedOn w:val="a"/>
    <w:link w:val="af1"/>
    <w:uiPriority w:val="99"/>
    <w:rsid w:val="007631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"/>
    <w:basedOn w:val="a0"/>
    <w:link w:val="af0"/>
    <w:uiPriority w:val="99"/>
    <w:semiHidden/>
    <w:locked/>
    <w:rsid w:val="00951879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A93EB0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imesNewRoman">
    <w:name w:val="Основной текст + Times New Roman"/>
    <w:aliases w:val="13,5 pt,Курсив,Интервал 0 pt"/>
    <w:uiPriority w:val="99"/>
    <w:rsid w:val="00A93EB0"/>
    <w:rPr>
      <w:rFonts w:ascii="Times New Roman" w:hAnsi="Times New Roman"/>
      <w:i/>
      <w:spacing w:val="0"/>
      <w:sz w:val="27"/>
      <w:shd w:val="clear" w:color="auto" w:fill="FFFFFF"/>
    </w:rPr>
  </w:style>
  <w:style w:type="table" w:styleId="af2">
    <w:name w:val="Table Grid"/>
    <w:basedOn w:val="a1"/>
    <w:uiPriority w:val="59"/>
    <w:locked/>
    <w:rsid w:val="0021156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aliases w:val="!Глава"/>
    <w:basedOn w:val="a"/>
    <w:next w:val="a"/>
    <w:link w:val="af4"/>
    <w:uiPriority w:val="11"/>
    <w:qFormat/>
    <w:locked/>
    <w:rsid w:val="00ED2DA5"/>
    <w:pPr>
      <w:spacing w:after="120" w:line="360" w:lineRule="auto"/>
      <w:ind w:left="142"/>
      <w:jc w:val="center"/>
    </w:pPr>
    <w:rPr>
      <w:b/>
      <w:sz w:val="36"/>
      <w:szCs w:val="36"/>
    </w:rPr>
  </w:style>
  <w:style w:type="character" w:customStyle="1" w:styleId="af4">
    <w:name w:val="Подзаголовок Знак"/>
    <w:aliases w:val="!Глава Знак"/>
    <w:basedOn w:val="a0"/>
    <w:link w:val="af3"/>
    <w:uiPriority w:val="11"/>
    <w:locked/>
    <w:rsid w:val="00ED2DA5"/>
    <w:rPr>
      <w:rFonts w:ascii="Times New Roman" w:hAnsi="Times New Roman"/>
      <w:b/>
      <w:sz w:val="36"/>
    </w:rPr>
  </w:style>
  <w:style w:type="paragraph" w:customStyle="1" w:styleId="western">
    <w:name w:val="western"/>
    <w:basedOn w:val="a"/>
    <w:uiPriority w:val="99"/>
    <w:rsid w:val="00ED2DA5"/>
    <w:pPr>
      <w:spacing w:before="100" w:beforeAutospacing="1" w:after="100" w:afterAutospacing="1"/>
      <w:ind w:firstLine="709"/>
    </w:pPr>
  </w:style>
  <w:style w:type="paragraph" w:styleId="af5">
    <w:name w:val="List Paragraph"/>
    <w:basedOn w:val="a"/>
    <w:uiPriority w:val="99"/>
    <w:qFormat/>
    <w:rsid w:val="00DB0FEC"/>
    <w:pPr>
      <w:ind w:left="720"/>
      <w:contextualSpacing/>
    </w:pPr>
  </w:style>
  <w:style w:type="paragraph" w:customStyle="1" w:styleId="ConsPlusNormal">
    <w:name w:val="ConsPlusNormal"/>
    <w:rsid w:val="00F82F64"/>
    <w:pPr>
      <w:widowControl w:val="0"/>
      <w:autoSpaceDE w:val="0"/>
      <w:autoSpaceDN w:val="0"/>
    </w:pPr>
    <w:rPr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9517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595172"/>
  </w:style>
  <w:style w:type="paragraph" w:styleId="2">
    <w:name w:val="toc 2"/>
    <w:basedOn w:val="a"/>
    <w:next w:val="a"/>
    <w:autoRedefine/>
    <w:uiPriority w:val="39"/>
    <w:locked/>
    <w:rsid w:val="00595172"/>
    <w:pPr>
      <w:ind w:left="240"/>
    </w:pPr>
  </w:style>
  <w:style w:type="character" w:styleId="af7">
    <w:name w:val="Hyperlink"/>
    <w:basedOn w:val="a0"/>
    <w:uiPriority w:val="99"/>
    <w:unhideWhenUsed/>
    <w:rsid w:val="00595172"/>
    <w:rPr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a"/>
    <w:rsid w:val="006E0B5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87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B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A2B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BCF"/>
    <w:rPr>
      <w:rFonts w:ascii="Cambria" w:hAnsi="Cambria"/>
      <w:b/>
      <w:kern w:val="32"/>
      <w:sz w:val="32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A2BCF"/>
    <w:rPr>
      <w:rFonts w:ascii="Times New Roman" w:hAnsi="Times New Roman"/>
      <w:b/>
      <w:sz w:val="28"/>
      <w:lang w:val="x-none" w:eastAsia="ru-RU"/>
    </w:rPr>
  </w:style>
  <w:style w:type="paragraph" w:styleId="a3">
    <w:name w:val="Normal (Web)"/>
    <w:basedOn w:val="a"/>
    <w:uiPriority w:val="99"/>
    <w:rsid w:val="009A2BCF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paragraph" w:customStyle="1" w:styleId="a4">
    <w:name w:val="_ТЕКСТ"/>
    <w:basedOn w:val="a"/>
    <w:link w:val="a5"/>
    <w:uiPriority w:val="99"/>
    <w:rsid w:val="009A2BCF"/>
    <w:pPr>
      <w:spacing w:line="360" w:lineRule="auto"/>
      <w:ind w:firstLine="709"/>
      <w:jc w:val="both"/>
    </w:pPr>
    <w:rPr>
      <w:rFonts w:ascii="Arial" w:hAnsi="Arial"/>
      <w:szCs w:val="20"/>
      <w:lang w:eastAsia="en-US"/>
    </w:rPr>
  </w:style>
  <w:style w:type="character" w:customStyle="1" w:styleId="a5">
    <w:name w:val="_ТЕКСТ Знак"/>
    <w:link w:val="a4"/>
    <w:uiPriority w:val="99"/>
    <w:locked/>
    <w:rsid w:val="009A2BCF"/>
    <w:rPr>
      <w:rFonts w:ascii="Arial" w:hAnsi="Arial"/>
      <w:sz w:val="20"/>
    </w:rPr>
  </w:style>
  <w:style w:type="paragraph" w:customStyle="1" w:styleId="ConsPlusTitle">
    <w:name w:val="ConsPlusTitle"/>
    <w:uiPriority w:val="99"/>
    <w:rsid w:val="009A2B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A2B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Обычный + По ширине"/>
    <w:aliases w:val="Междустр.интервал:  одинарный + Междустр.интервал:  одина..."/>
    <w:basedOn w:val="a"/>
    <w:uiPriority w:val="99"/>
    <w:rsid w:val="009A2BCF"/>
    <w:pPr>
      <w:spacing w:line="360" w:lineRule="auto"/>
      <w:jc w:val="both"/>
    </w:pPr>
  </w:style>
  <w:style w:type="character" w:styleId="a7">
    <w:name w:val="page number"/>
    <w:basedOn w:val="a0"/>
    <w:uiPriority w:val="99"/>
    <w:rsid w:val="009A2BCF"/>
  </w:style>
  <w:style w:type="paragraph" w:styleId="a8">
    <w:name w:val="footer"/>
    <w:basedOn w:val="a"/>
    <w:link w:val="a9"/>
    <w:uiPriority w:val="99"/>
    <w:rsid w:val="009A2BCF"/>
    <w:pPr>
      <w:tabs>
        <w:tab w:val="center" w:pos="4677"/>
        <w:tab w:val="right" w:pos="9355"/>
      </w:tabs>
      <w:spacing w:after="200" w:line="276" w:lineRule="auto"/>
    </w:pPr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A2BCF"/>
    <w:rPr>
      <w:rFonts w:ascii="Calibri" w:hAnsi="Calibri"/>
    </w:rPr>
  </w:style>
  <w:style w:type="paragraph" w:customStyle="1" w:styleId="11">
    <w:name w:val="Абзац списка1"/>
    <w:basedOn w:val="a"/>
    <w:rsid w:val="009A2BCF"/>
    <w:pPr>
      <w:ind w:left="708"/>
    </w:pPr>
  </w:style>
  <w:style w:type="paragraph" w:customStyle="1" w:styleId="aa">
    <w:name w:val="Чертежный"/>
    <w:uiPriority w:val="99"/>
    <w:rsid w:val="009A2BCF"/>
    <w:pPr>
      <w:jc w:val="both"/>
    </w:pPr>
    <w:rPr>
      <w:rFonts w:ascii="ISOCPEUR" w:hAnsi="ISOCPEUR" w:cs="Times New Roman"/>
      <w:i/>
      <w:sz w:val="28"/>
      <w:lang w:val="uk-UA"/>
    </w:rPr>
  </w:style>
  <w:style w:type="character" w:customStyle="1" w:styleId="apple-converted-space">
    <w:name w:val="apple-converted-space"/>
    <w:uiPriority w:val="99"/>
    <w:rsid w:val="009A2BCF"/>
  </w:style>
  <w:style w:type="paragraph" w:customStyle="1" w:styleId="6">
    <w:name w:val="Основной текст6"/>
    <w:basedOn w:val="a"/>
    <w:link w:val="ab"/>
    <w:uiPriority w:val="99"/>
    <w:rsid w:val="009A2BCF"/>
    <w:pPr>
      <w:shd w:val="clear" w:color="auto" w:fill="FFFFFF"/>
      <w:spacing w:before="420" w:line="322" w:lineRule="exact"/>
      <w:ind w:hanging="560"/>
    </w:pPr>
    <w:rPr>
      <w:rFonts w:ascii="Arial" w:hAnsi="Arial" w:cs="Arial"/>
      <w:color w:val="000000"/>
      <w:spacing w:val="-10"/>
    </w:rPr>
  </w:style>
  <w:style w:type="character" w:customStyle="1" w:styleId="ab">
    <w:name w:val="Основной текст_"/>
    <w:link w:val="6"/>
    <w:uiPriority w:val="99"/>
    <w:locked/>
    <w:rsid w:val="009A2BCF"/>
    <w:rPr>
      <w:rFonts w:ascii="Arial" w:hAnsi="Arial"/>
      <w:color w:val="000000"/>
      <w:spacing w:val="-10"/>
      <w:sz w:val="24"/>
      <w:shd w:val="clear" w:color="auto" w:fill="FFFFFF"/>
      <w:lang w:val="x-none" w:eastAsia="ru-RU"/>
    </w:rPr>
  </w:style>
  <w:style w:type="paragraph" w:customStyle="1" w:styleId="ac">
    <w:name w:val="!Обычный текст"/>
    <w:basedOn w:val="a"/>
    <w:link w:val="ad"/>
    <w:uiPriority w:val="99"/>
    <w:rsid w:val="009A2BCF"/>
    <w:pPr>
      <w:spacing w:line="360" w:lineRule="auto"/>
      <w:ind w:left="284"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!Обычный текст Знак"/>
    <w:link w:val="ac"/>
    <w:uiPriority w:val="99"/>
    <w:locked/>
    <w:rsid w:val="009A2BCF"/>
    <w:rPr>
      <w:rFonts w:ascii="Times New Roman" w:hAnsi="Times New Roman"/>
      <w:sz w:val="20"/>
      <w:lang w:val="x-none" w:eastAsia="ru-RU"/>
    </w:rPr>
  </w:style>
  <w:style w:type="paragraph" w:styleId="ae">
    <w:name w:val="Balloon Text"/>
    <w:basedOn w:val="a"/>
    <w:link w:val="af"/>
    <w:uiPriority w:val="99"/>
    <w:semiHidden/>
    <w:rsid w:val="009A2B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A2BCF"/>
    <w:rPr>
      <w:rFonts w:ascii="Tahoma" w:hAnsi="Tahoma"/>
      <w:sz w:val="16"/>
      <w:lang w:val="x-none" w:eastAsia="ru-RU"/>
    </w:rPr>
  </w:style>
  <w:style w:type="paragraph" w:styleId="af0">
    <w:name w:val="header"/>
    <w:aliases w:val="ВерхКолонтитул"/>
    <w:basedOn w:val="a"/>
    <w:link w:val="af1"/>
    <w:uiPriority w:val="99"/>
    <w:rsid w:val="007631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"/>
    <w:basedOn w:val="a0"/>
    <w:link w:val="af0"/>
    <w:uiPriority w:val="99"/>
    <w:semiHidden/>
    <w:locked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A93EB0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imesNewRoman">
    <w:name w:val="Основной текст + Times New Roman"/>
    <w:aliases w:val="13,5 pt,Курсив,Интервал 0 pt"/>
    <w:uiPriority w:val="99"/>
    <w:rsid w:val="00A93EB0"/>
    <w:rPr>
      <w:rFonts w:ascii="Times New Roman" w:hAnsi="Times New Roman"/>
      <w:i/>
      <w:spacing w:val="0"/>
      <w:sz w:val="27"/>
      <w:shd w:val="clear" w:color="auto" w:fill="FFFFFF"/>
    </w:rPr>
  </w:style>
  <w:style w:type="table" w:styleId="af2">
    <w:name w:val="Table Grid"/>
    <w:basedOn w:val="a1"/>
    <w:uiPriority w:val="59"/>
    <w:locked/>
    <w:rsid w:val="0021156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aliases w:val="!Глава"/>
    <w:basedOn w:val="a"/>
    <w:next w:val="a"/>
    <w:link w:val="af4"/>
    <w:uiPriority w:val="11"/>
    <w:qFormat/>
    <w:locked/>
    <w:rsid w:val="00ED2DA5"/>
    <w:pPr>
      <w:spacing w:after="120" w:line="360" w:lineRule="auto"/>
      <w:ind w:left="142"/>
      <w:jc w:val="center"/>
    </w:pPr>
    <w:rPr>
      <w:b/>
      <w:sz w:val="36"/>
      <w:szCs w:val="36"/>
    </w:rPr>
  </w:style>
  <w:style w:type="character" w:customStyle="1" w:styleId="af4">
    <w:name w:val="Подзаголовок Знак"/>
    <w:aliases w:val="!Глава Знак"/>
    <w:basedOn w:val="a0"/>
    <w:link w:val="af3"/>
    <w:uiPriority w:val="11"/>
    <w:locked/>
    <w:rsid w:val="00ED2DA5"/>
    <w:rPr>
      <w:rFonts w:ascii="Times New Roman" w:hAnsi="Times New Roman"/>
      <w:b/>
      <w:sz w:val="36"/>
    </w:rPr>
  </w:style>
  <w:style w:type="paragraph" w:customStyle="1" w:styleId="western">
    <w:name w:val="western"/>
    <w:basedOn w:val="a"/>
    <w:uiPriority w:val="99"/>
    <w:rsid w:val="00ED2DA5"/>
    <w:pPr>
      <w:spacing w:before="100" w:beforeAutospacing="1" w:after="100" w:afterAutospacing="1"/>
      <w:ind w:firstLine="709"/>
    </w:pPr>
  </w:style>
  <w:style w:type="paragraph" w:styleId="af5">
    <w:name w:val="List Paragraph"/>
    <w:basedOn w:val="a"/>
    <w:uiPriority w:val="99"/>
    <w:qFormat/>
    <w:rsid w:val="00DB0FEC"/>
    <w:pPr>
      <w:ind w:left="720"/>
      <w:contextualSpacing/>
    </w:pPr>
  </w:style>
  <w:style w:type="paragraph" w:customStyle="1" w:styleId="ConsPlusNormal">
    <w:name w:val="ConsPlusNormal"/>
    <w:rsid w:val="00F82F64"/>
    <w:pPr>
      <w:widowControl w:val="0"/>
      <w:autoSpaceDE w:val="0"/>
      <w:autoSpaceDN w:val="0"/>
    </w:pPr>
    <w:rPr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9517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595172"/>
  </w:style>
  <w:style w:type="paragraph" w:styleId="2">
    <w:name w:val="toc 2"/>
    <w:basedOn w:val="a"/>
    <w:next w:val="a"/>
    <w:autoRedefine/>
    <w:uiPriority w:val="39"/>
    <w:locked/>
    <w:rsid w:val="00595172"/>
    <w:pPr>
      <w:ind w:left="240"/>
    </w:pPr>
  </w:style>
  <w:style w:type="character" w:styleId="af7">
    <w:name w:val="Hyperlink"/>
    <w:basedOn w:val="a0"/>
    <w:uiPriority w:val="99"/>
    <w:unhideWhenUsed/>
    <w:rsid w:val="00595172"/>
    <w:rPr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a"/>
    <w:rsid w:val="006E0B5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4B7D-BD6A-4FE6-A949-4A714312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</Pages>
  <Words>7816</Words>
  <Characters>44555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user</cp:lastModifiedBy>
  <cp:revision>37</cp:revision>
  <cp:lastPrinted>2021-06-17T10:16:00Z</cp:lastPrinted>
  <dcterms:created xsi:type="dcterms:W3CDTF">2021-01-10T16:58:00Z</dcterms:created>
  <dcterms:modified xsi:type="dcterms:W3CDTF">2023-06-30T10:56:00Z</dcterms:modified>
</cp:coreProperties>
</file>